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3EDA5" w14:textId="77777777" w:rsidR="00BC3A8F" w:rsidRPr="00BA5F58" w:rsidRDefault="00BC3A8F" w:rsidP="00BC3A8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lang w:val="hy-AM"/>
        </w:rPr>
      </w:pPr>
    </w:p>
    <w:p w14:paraId="6B1EACE5" w14:textId="2003AAE0" w:rsidR="00B8058B" w:rsidRPr="00C44790" w:rsidRDefault="007D05EE" w:rsidP="00305137">
      <w:pPr>
        <w:jc w:val="center"/>
        <w:rPr>
          <w:rFonts w:ascii="GHEA Grapalat" w:hAnsi="GHEA Grapalat" w:cs="Times New Roman"/>
          <w:b/>
          <w:lang w:val="pt-BR"/>
        </w:rPr>
      </w:pPr>
      <w:r w:rsidRPr="00C44790">
        <w:rPr>
          <w:rFonts w:ascii="GHEA Grapalat" w:hAnsi="GHEA Grapalat" w:cs="Times New Roman"/>
          <w:b/>
          <w:lang w:val="hy-AM"/>
        </w:rPr>
        <w:t>ՏԵԽՆԻԿԱԿԱՆ ԲՆՈՒԹԱԳԻՐ</w:t>
      </w:r>
    </w:p>
    <w:p w14:paraId="12DBB2CC" w14:textId="1B5F48D1" w:rsidR="00B8058B" w:rsidRPr="006329F1" w:rsidRDefault="00CE50DA" w:rsidP="008454AA">
      <w:pPr>
        <w:jc w:val="center"/>
        <w:rPr>
          <w:rFonts w:ascii="GHEA Grapalat" w:eastAsia="MS Gothic" w:hAnsi="GHEA Grapalat" w:cs="Times New Roman"/>
          <w:b/>
          <w:sz w:val="20"/>
          <w:szCs w:val="20"/>
          <w:lang w:val="hy-AM"/>
        </w:rPr>
      </w:pPr>
      <w:r w:rsidRPr="00CE50DA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«ԱՐՏԱՇԱՏ ՀԱՄԱՅՆՔԻ  </w:t>
      </w:r>
      <w:r w:rsidRPr="00CE50D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Վ</w:t>
      </w:r>
      <w:r w:rsidRPr="00CE50DA">
        <w:rPr>
          <w:rFonts w:ascii="MS Mincho" w:eastAsia="MS Mincho" w:hAnsi="MS Mincho" w:cs="MS Mincho" w:hint="eastAsia"/>
          <w:b/>
          <w:bCs/>
          <w:color w:val="000000"/>
          <w:sz w:val="20"/>
          <w:szCs w:val="20"/>
          <w:lang w:val="hy-AM"/>
        </w:rPr>
        <w:t>․</w:t>
      </w:r>
      <w:r w:rsidRPr="00CE50DA">
        <w:rPr>
          <w:rFonts w:ascii="GHEA Grapalat" w:eastAsia="MS Mincho" w:hAnsi="GHEA Grapalat" w:cs="MS Mincho"/>
          <w:b/>
          <w:bCs/>
          <w:color w:val="000000"/>
          <w:sz w:val="20"/>
          <w:szCs w:val="20"/>
          <w:lang w:val="hy-AM"/>
        </w:rPr>
        <w:t xml:space="preserve"> ԱՐՏԱՇԱՏ</w:t>
      </w:r>
      <w:r w:rsidRPr="00CE50D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</w:t>
      </w:r>
      <w:r w:rsidRPr="00CE50DA">
        <w:rPr>
          <w:rFonts w:ascii="GHEA Grapalat" w:hAnsi="GHEA Grapalat"/>
          <w:b/>
          <w:bCs/>
          <w:color w:val="000000"/>
          <w:sz w:val="20"/>
          <w:szCs w:val="20"/>
          <w:lang w:val="es-ES"/>
        </w:rPr>
        <w:t xml:space="preserve"> ԳՅՈՒՂԻ «ԼՈՒՍ</w:t>
      </w:r>
      <w:r>
        <w:rPr>
          <w:rFonts w:ascii="GHEA Grapalat" w:hAnsi="GHEA Grapalat"/>
          <w:b/>
          <w:bCs/>
          <w:color w:val="000000"/>
          <w:sz w:val="20"/>
          <w:szCs w:val="20"/>
          <w:lang w:val="es-ES"/>
        </w:rPr>
        <w:t>Ը</w:t>
      </w:r>
      <w:r w:rsidRPr="00CE50DA">
        <w:rPr>
          <w:rFonts w:ascii="GHEA Grapalat" w:hAnsi="GHEA Grapalat"/>
          <w:b/>
          <w:bCs/>
          <w:color w:val="000000"/>
          <w:sz w:val="20"/>
          <w:szCs w:val="20"/>
          <w:lang w:val="es-ES"/>
        </w:rPr>
        <w:t>ՆԹԱԳ» ՄԱՆԿԱՊԱՐՏԵԶ</w:t>
      </w:r>
      <w:r w:rsidR="006329F1" w:rsidRPr="006329F1">
        <w:rPr>
          <w:rFonts w:ascii="GHEA Grapalat" w:hAnsi="GHEA Grapalat"/>
          <w:b/>
          <w:bCs/>
          <w:color w:val="000000"/>
          <w:sz w:val="20"/>
          <w:szCs w:val="20"/>
          <w:lang w:val="af-ZA"/>
        </w:rPr>
        <w:t xml:space="preserve">» </w:t>
      </w:r>
      <w:r w:rsidR="006329F1" w:rsidRPr="006329F1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ՀՈԱԿ</w:t>
      </w:r>
      <w:r w:rsidR="006329F1" w:rsidRPr="006329F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–Ի </w:t>
      </w:r>
      <w:r w:rsidR="006329F1" w:rsidRPr="006329F1">
        <w:rPr>
          <w:rFonts w:ascii="GHEA Grapalat" w:hAnsi="GHEA Grapalat" w:cs="Times New Roman"/>
          <w:b/>
          <w:sz w:val="20"/>
          <w:szCs w:val="20"/>
          <w:lang w:val="hy-AM"/>
        </w:rPr>
        <w:t xml:space="preserve">ԿԱՐԻՔՆԵՐԻ ՀԱՄԱՐ 2025 ԹՎԱԿԱՆԻ </w:t>
      </w:r>
      <w:r w:rsidR="006329F1" w:rsidRPr="006329F1">
        <w:rPr>
          <w:rFonts w:ascii="GHEA Grapalat" w:eastAsia="MS Gothic" w:hAnsi="GHEA Grapalat" w:cs="Times New Roman"/>
          <w:b/>
          <w:sz w:val="20"/>
          <w:szCs w:val="20"/>
          <w:lang w:val="hy-AM"/>
        </w:rPr>
        <w:t>«ՍՆՆԴԱՄԹԵՐՔԻ»  ՁԵՌՔԲԵՐՄԱՆ ԳՆՄԱՆ</w:t>
      </w:r>
    </w:p>
    <w:tbl>
      <w:tblPr>
        <w:tblW w:w="16186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1"/>
        <w:gridCol w:w="2268"/>
        <w:gridCol w:w="12757"/>
      </w:tblGrid>
      <w:tr w:rsidR="00D440DA" w:rsidRPr="00C44790" w14:paraId="65B81865" w14:textId="77777777" w:rsidTr="00C44790">
        <w:tc>
          <w:tcPr>
            <w:tcW w:w="1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1811" w14:textId="77777777" w:rsidR="00D440DA" w:rsidRPr="00C44790" w:rsidRDefault="00D440DA" w:rsidP="007D05EE">
            <w:pPr>
              <w:jc w:val="center"/>
              <w:rPr>
                <w:rFonts w:ascii="GHEA Grapalat" w:hAnsi="GHEA Grapalat" w:cs="Times New Roman"/>
                <w:lang w:val="en-US"/>
              </w:rPr>
            </w:pPr>
            <w:proofErr w:type="spellStart"/>
            <w:r w:rsidRPr="00C44790">
              <w:rPr>
                <w:rFonts w:ascii="GHEA Grapalat" w:hAnsi="GHEA Grapalat" w:cs="Times New Roman"/>
              </w:rPr>
              <w:t>Ապրանքի</w:t>
            </w:r>
            <w:proofErr w:type="spellEnd"/>
          </w:p>
        </w:tc>
      </w:tr>
      <w:tr w:rsidR="009471BE" w:rsidRPr="009471BE" w14:paraId="042DE4A2" w14:textId="77777777" w:rsidTr="006329F1">
        <w:trPr>
          <w:trHeight w:val="540"/>
        </w:trPr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BAD3" w14:textId="77777777" w:rsidR="000B5A6A" w:rsidRPr="006329F1" w:rsidRDefault="000B5A6A" w:rsidP="00946C05">
            <w:pPr>
              <w:rPr>
                <w:rFonts w:ascii="GHEA Grapalat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6329F1">
              <w:rPr>
                <w:rFonts w:ascii="GHEA Grapalat" w:hAnsi="GHEA Grapalat" w:cs="Times New Roman"/>
                <w:sz w:val="20"/>
                <w:szCs w:val="20"/>
              </w:rPr>
              <w:t>հրավերով</w:t>
            </w:r>
            <w:proofErr w:type="spellEnd"/>
            <w:r w:rsidRPr="006329F1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329F1">
              <w:rPr>
                <w:rFonts w:ascii="GHEA Grapalat" w:hAnsi="GHEA Grapalat" w:cs="Times New Roman"/>
                <w:sz w:val="20"/>
                <w:szCs w:val="20"/>
              </w:rPr>
              <w:t>նախատեսված</w:t>
            </w:r>
            <w:proofErr w:type="spellEnd"/>
            <w:r w:rsidRPr="006329F1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329F1">
              <w:rPr>
                <w:rFonts w:ascii="GHEA Grapalat" w:hAnsi="GHEA Grapalat" w:cs="Times New Roman"/>
                <w:sz w:val="20"/>
                <w:szCs w:val="20"/>
              </w:rPr>
              <w:t>չափաբաժնի</w:t>
            </w:r>
            <w:proofErr w:type="spellEnd"/>
            <w:r w:rsidRPr="006329F1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329F1">
              <w:rPr>
                <w:rFonts w:ascii="GHEA Grapalat" w:hAnsi="GHEA Grapalat" w:cs="Times New Roman"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7279" w14:textId="77777777" w:rsidR="000B5A6A" w:rsidRPr="006329F1" w:rsidRDefault="000B5A6A" w:rsidP="00946C05">
            <w:pPr>
              <w:rPr>
                <w:rFonts w:ascii="GHEA Grapalat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6329F1">
              <w:rPr>
                <w:rFonts w:ascii="GHEA Grapalat" w:hAnsi="GHEA Grapalat" w:cs="Times New Roman"/>
                <w:sz w:val="20"/>
                <w:szCs w:val="20"/>
              </w:rPr>
              <w:t>անվանումը</w:t>
            </w:r>
            <w:proofErr w:type="spellEnd"/>
            <w:r w:rsidRPr="006329F1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5349" w14:textId="77777777" w:rsidR="000B5A6A" w:rsidRPr="006329F1" w:rsidRDefault="000B5A6A" w:rsidP="00946C05">
            <w:pPr>
              <w:rPr>
                <w:rFonts w:ascii="GHEA Grapalat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6329F1">
              <w:rPr>
                <w:rFonts w:ascii="GHEA Grapalat" w:hAnsi="GHEA Grapalat" w:cs="Times New Roman"/>
                <w:sz w:val="20"/>
                <w:szCs w:val="20"/>
              </w:rPr>
              <w:t>տեխնիկական</w:t>
            </w:r>
            <w:proofErr w:type="spellEnd"/>
            <w:r w:rsidRPr="006329F1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6329F1">
              <w:rPr>
                <w:rFonts w:ascii="GHEA Grapalat" w:hAnsi="GHEA Grapalat" w:cs="Times New Roman"/>
                <w:sz w:val="20"/>
                <w:szCs w:val="20"/>
              </w:rPr>
              <w:t>բնութագիրը</w:t>
            </w:r>
            <w:proofErr w:type="spellEnd"/>
          </w:p>
        </w:tc>
      </w:tr>
      <w:tr w:rsidR="009471BE" w:rsidRPr="009471BE" w14:paraId="0BAC8553" w14:textId="77777777" w:rsidTr="006329F1">
        <w:trPr>
          <w:trHeight w:val="540"/>
        </w:trPr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CD5A" w14:textId="77777777" w:rsidR="000B5A6A" w:rsidRPr="009471BE" w:rsidRDefault="000B5A6A" w:rsidP="00946C05">
            <w:pPr>
              <w:rPr>
                <w:rFonts w:ascii="GHEA Grapalat" w:hAnsi="GHEA Grapalat" w:cs="Times New Roman"/>
                <w:lang w:val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3053" w14:textId="77777777" w:rsidR="000B5A6A" w:rsidRPr="009471BE" w:rsidRDefault="000B5A6A" w:rsidP="00946C05">
            <w:pPr>
              <w:rPr>
                <w:rFonts w:ascii="GHEA Grapalat" w:hAnsi="GHEA Grapalat" w:cs="Times New Roman"/>
                <w:lang w:val="en-US"/>
              </w:rPr>
            </w:pPr>
          </w:p>
        </w:tc>
        <w:tc>
          <w:tcPr>
            <w:tcW w:w="12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9B07A" w14:textId="77777777" w:rsidR="000B5A6A" w:rsidRPr="009471BE" w:rsidRDefault="000B5A6A" w:rsidP="00946C05">
            <w:pPr>
              <w:rPr>
                <w:rFonts w:ascii="GHEA Grapalat" w:hAnsi="GHEA Grapalat" w:cs="Times New Roman"/>
                <w:lang w:val="en-US"/>
              </w:rPr>
            </w:pPr>
          </w:p>
        </w:tc>
      </w:tr>
      <w:tr w:rsidR="00CE50DA" w:rsidRPr="00CE50DA" w14:paraId="0E445194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B5272" w14:textId="0C193148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B5BF" w14:textId="59EC3006" w:rsidR="00CE50DA" w:rsidRPr="00CE50DA" w:rsidRDefault="00CE50DA" w:rsidP="00CE50D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Հաց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EAAC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Հաց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>՝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 «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Մատնաքաշ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» 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կամ «Հրազդան» տեսակի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Ցորենի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բարձր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տեսակի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 </w:t>
            </w:r>
            <w:r w:rsidRPr="00CE50DA">
              <w:rPr>
                <w:rFonts w:ascii="GHEA Grapalat" w:hAnsi="GHEA Grapalat" w:cs="Times New Roman"/>
                <w:sz w:val="20"/>
                <w:szCs w:val="20"/>
              </w:rPr>
              <w:t>և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ցորենի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 1-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ին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տեսակի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ալյուրի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խառնուրդից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պատրաստված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,  </w:t>
            </w:r>
            <w:r w:rsidRPr="00CE50DA">
              <w:rPr>
                <w:rFonts w:ascii="GHEA Grapalat" w:hAnsi="GHEA Grapalat" w:cs="Times New Roman"/>
                <w:sz w:val="20"/>
                <w:szCs w:val="20"/>
              </w:rPr>
              <w:t>ՀՍՏ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 31-99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կամ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համարժեք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Հացի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փաթեթավորումը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ոչ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տաք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վիճակում։Խոնավությունը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42-44%,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թթվայնության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աստիճանը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` 2,5-3,5,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քաշը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` 500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գր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+/- 3%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թույլատրելի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շեղումով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, 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ծակոտկենությունը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`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ոչ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պակաս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65%-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ից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: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Փաթեթավորումը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՝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հացի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երկարությունից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կամ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լայնությունից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ավելի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մեծ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թղթե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կամ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պոլիէթիլենային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տոպրակով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: 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Ապրանքին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ներկայացվող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ընդհանուր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պարտադիր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պայմաններ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՝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Անվտանգությունը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մակնշումը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փաթեթավորումը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՝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ըստ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Մաքսային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միության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հանձնաժողովի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2011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թվականի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դեկտեմբերի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9-ի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թիվ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880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որոշմամբ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ընդունված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«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Սննդամթերքի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անվտանգության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մասին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» (ՄՄ ՏԿ 021/2011), 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Մաքսային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միության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հանձնաժողովի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2011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թվականի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դեկտեմբերի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9-ի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թիվ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881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որոշմամբ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ընդունված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«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Սննդամթերքը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՝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դրա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մակնշման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մասով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>» (ՄՄ ՏԿ 022/2011),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Եվրասիական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տնտեսական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հանձնաժողովի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խորհրդի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2012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թվականի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հուլիսի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20-ի N 58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որոշմամբ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հաստատված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«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Սննդային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հավելումների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բուրավետիչների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տեխնոլոգիական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օժանդակ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միջոցների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անվտանգությանը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ներկայացվող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պահանջներ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» (ՄՄ ՏԿ 029/2012),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Մաքսային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միության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հանձնաժողովի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2011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թվականի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օգոստոսի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16-ի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թիվ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769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որոշմամբ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ընդունված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«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Փաթեթվածքի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անվտանգության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մասին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» (ՄՄ ՏԿ 005/2011)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տեխնիկական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կանոնակարգերի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>, &lt;&lt;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Սննդամթերքի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անվտանգության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մասին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&gt;&gt; ՀՀ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օրենքի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։ 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Մակնշումն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՝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ընթեռնելի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։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Պիտանելիության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մնացորդային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ժամկետը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ոչ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պակաս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քան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90 %։ 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Մատակարարումն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իրականացվում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ամեն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աշխատանքային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օր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ժամը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08:30-09:00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ընկած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ժամանակահատվածում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: 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Հացի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մատակարարման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դեպքում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տեխնիկական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բնութագրին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կամ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մատակարարման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պայմաններին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անհամապատասխանություն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ի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հայտ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գալու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դեպքում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անհամապատասխանության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շտկման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ժամկետ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սահմանվում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>առավելագույնը</w:t>
            </w:r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50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րոպե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: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Ընդունել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ի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գիտություն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մատակարարումը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պետք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իրականացվի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տվյալ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սննդամթերքի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տեղափոխման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համար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նախատեսված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տրանսպորտային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միջոցներով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որոնք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համաձայն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ՀՀ ԳՆ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սննդամթերքի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անվտանգության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պետական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ծառայության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պետի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2017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թվականի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«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Սննդամթերք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տեղափոխող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փոխադրամիջոցների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համար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սանիտարական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անձնագրի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տրամադրման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կարգը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սանիտարական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անձնագրի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օրինակելի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ձևը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հաստատելու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մասին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»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թիվ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85-Ն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հրամանով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հաստատված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ժամանակացույցի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պետք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ունենան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սանիտարական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անձնագրեր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: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Մատակարարումը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կատարվում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մատակարարի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միջոցների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հաշվին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`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համապատասխան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մանկապարտեզներ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նշված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հասցեներով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: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Յուրաքանչյուր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ապրանքատեսակի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նշված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ծավալը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առավելագույնն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է,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այն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կարող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նվազեցվել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Գնորդի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կողմից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հաշվի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առնելով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տարվա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ընթացքում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մանկապարտեզ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հաճախող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երեխաների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փաստացի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թվաքանակը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ֆինանսավորումը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կիրականացվի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փաստացի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մատակարարված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ապրանքի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մասով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>:</w:t>
            </w:r>
          </w:p>
          <w:p w14:paraId="081E26AC" w14:textId="58B49390" w:rsidR="00CE50DA" w:rsidRPr="00CE50DA" w:rsidRDefault="00CE50DA" w:rsidP="00CE50DA">
            <w:pPr>
              <w:spacing w:after="0" w:line="240" w:lineRule="auto"/>
              <w:rPr>
                <w:rFonts w:ascii="GHEA Grapalat" w:eastAsia="SimSun" w:hAnsi="GHEA Grapalat" w:cs="Times New Roman"/>
                <w:iCs/>
                <w:sz w:val="20"/>
                <w:szCs w:val="20"/>
                <w:lang w:eastAsia="zh-CN"/>
              </w:rPr>
            </w:pP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lastRenderedPageBreak/>
              <w:t>Տեղեկացվում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է,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որ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տվյալ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սննդամթերքի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կասկածելի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որակի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կամ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տեսքի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դեպքում</w:t>
            </w:r>
            <w:proofErr w:type="spellEnd"/>
            <w:proofErr w:type="gram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այն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կներկայացվի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փորձաքննության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՝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ապրանքի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որակի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համապատասխանությունը</w:t>
            </w:r>
            <w:proofErr w:type="spellEnd"/>
            <w:proofErr w:type="gram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բնութագրում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ներկայացված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պահանջները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հաստատելու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նպատակով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։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Տեղեկացվում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է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նաև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,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որ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սնունդը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մատակարարելիս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անհրաժեշտ</w:t>
            </w:r>
            <w:proofErr w:type="spellEnd"/>
            <w:proofErr w:type="gram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է, </w:t>
            </w:r>
            <w:proofErr w:type="spellStart"/>
            <w:proofErr w:type="gram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որ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համապատասխան</w:t>
            </w:r>
            <w:proofErr w:type="spellEnd"/>
            <w:proofErr w:type="gram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անձը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ներկայանա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անձը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հաստատող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փաստաթղթով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և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մատակարարող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կազմակերպության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կողմից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տրված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լիազորագրով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>։</w:t>
            </w:r>
          </w:p>
        </w:tc>
      </w:tr>
      <w:tr w:rsidR="00CE50DA" w:rsidRPr="00CE50DA" w14:paraId="7D0EECA2" w14:textId="77777777" w:rsidTr="006329F1">
        <w:trPr>
          <w:trHeight w:val="7491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4EB2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54DE" w14:textId="363CCA95" w:rsidR="00CE50DA" w:rsidRPr="00CE50DA" w:rsidRDefault="00CE50DA" w:rsidP="00CE50DA">
            <w:pPr>
              <w:spacing w:after="0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Կարագ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7DC4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>Կարագ սերուցքային /փաթեթավորումը՝ մինչև 5կգ-ոց, 10կգ-ոց կամ 25 կգ-ոց ստվարաթղթե արկղերով, ըստ պատվիրատուի/; կաթնայուղ, յուղայնությունը՝ առնվազն 82.5%, բարձր որակի, թարմ վիճակում, խոնավությունը 15,7%, 100գ-ի՝  էներգետիկ արժեքը 748 կկալ , սպիտակուցները՝ 0.5գր ,ճարպերը՝ 82.5գր, ածխաջրատները՝ 0.8գր։ Գործարանային փաթեթներով, որի վրա  նշված լինի վերը նշված բաղադրությունը և պիտանելիության ժամկետը: Պիտանելիութայն մնացորդային ժամկետը մատակարարման  պահին ոչ պակաս քան 80 %։ Պիտանելիության ժամկետը  արտադրման օրվանից ոչ պակաս 15 ամիս։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>,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&lt;&lt;Սննդամթերքի անվտանգության մասին&gt;&gt; ՀՀ օրենքի 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>։ Մակնշումը՝ ընթեռնելի:  Մատակարարումն իրականացվում է առնվազն շաբաթական մեկ անգամ՝ոչ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5FF7922" w14:textId="5483B346" w:rsidR="00CE50DA" w:rsidRPr="00CE50DA" w:rsidRDefault="00CE50DA" w:rsidP="00CE50D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</w:t>
            </w:r>
          </w:p>
        </w:tc>
      </w:tr>
      <w:tr w:rsidR="00CE50DA" w:rsidRPr="00CE50DA" w14:paraId="1001B651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95BD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4D16" w14:textId="1049095E" w:rsidR="00CE50DA" w:rsidRPr="00CE50DA" w:rsidRDefault="00CE50DA" w:rsidP="00CE50DA">
            <w:pPr>
              <w:spacing w:after="0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proofErr w:type="gram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Տավարի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միս</w:t>
            </w:r>
            <w:proofErr w:type="spellEnd"/>
            <w:proofErr w:type="gram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փափուկ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858C" w14:textId="77777777" w:rsidR="00CE50DA" w:rsidRPr="00CE50DA" w:rsidRDefault="00CE50DA" w:rsidP="00CE50D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Միս տավարի բդի կամ թիակի  փափկամիս,տեղական՝ համամասնորեն բաժանված,առանց ոսկորի, պաղեցրած, ճարպային մասը՝ մինչև 20%, լավ զարգացած մկաններով, պահված 0 օC -ից մինչև 4օC ջերմաստիճանի պայմաններում` 6 ժ-ից ոչ ավելի, I պարարտության, պաղեցրած  (ցուլիկ, էրինջ)  մսի մակերեսը չպետք է լինի խոնավ, ոսկորի և մսի հարաբերակցությունը` համապատասխանաբար 0 % և 100 %, փաթեթավորված համապատասխան գործվածքով (բիազով կամ մառլյայով), արկղերով  կամ 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պոլիէթիլենային փաթեթավորմամբ: ԳՕՍՏ 779-55  կամ համարժեք։ Պիտանելիության մնացորդային ժամկետը մատակարարման պահին ոչ պակաս քան 70%: Մատակարարման պահին մկանի խորը շերտի ջերմաստիճանը պետք է լինի 8 աստիճանից ոչ բարձր  ՀՍՏ 342-2011 կամ համարժեք: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>«Սննդամթերքի անվտանգության մասին»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Մատակարարումից հետո կարելի է սառեցնել ըստ տեխնիկական կանոնակարգերի;   Մատակարարումն իրականացվում է առնվազն շաբաթական մեկ անգամ՝ոչ շուտ քան 8։30-ից մինչև ոչ ուշ քան 16։30-ը: Մթերքի մատակարարման </w:t>
            </w:r>
          </w:p>
          <w:p w14:paraId="409329AB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>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որ մատակարարի/ներ/ կողմից մանկապարտեզներին տրամադրվող մսամթերքը  պետք է մորթի ենթարկված լինի միայն սպանդանոցներում, ինչպես նաև գնային առաջարկ կարող են ներկայացնել   ՀՀ կառավարությանը ենթակա սննդամթերքի անվտանգության տեսչական մարմնում գրանցված սպանդանոցի հետ պայմանագիր ունեցող կազմակերպությունները։  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  <w:p w14:paraId="68B26ED8" w14:textId="77777777" w:rsidR="00CE50DA" w:rsidRPr="00CE50DA" w:rsidRDefault="00CE50DA" w:rsidP="00CE50D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</w:t>
            </w:r>
          </w:p>
          <w:p w14:paraId="21AF3337" w14:textId="205339A0" w:rsidR="00CE50DA" w:rsidRPr="00CE50DA" w:rsidRDefault="00CE50DA" w:rsidP="00CE50D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Յուրքանչյուր խմբաքանակի ապրանքի մատակարարման համար սպանդանոցի փաստաթղթի առկայությունը պարտադիր է։</w:t>
            </w:r>
          </w:p>
        </w:tc>
      </w:tr>
      <w:tr w:rsidR="00CE50DA" w:rsidRPr="00CE50DA" w14:paraId="34E1D4BE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7C05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B164" w14:textId="77777777" w:rsidR="00CE50DA" w:rsidRPr="00CE50DA" w:rsidRDefault="00CE50DA" w:rsidP="00CE50DA">
            <w:pPr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Հավի մսեղիք պաղեցրած, </w:t>
            </w:r>
          </w:p>
          <w:p w14:paraId="79A1AD5F" w14:textId="451B29C3" w:rsidR="00CE50DA" w:rsidRPr="00CE50DA" w:rsidRDefault="00CE50DA" w:rsidP="00CE50D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/Հավի միս/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4F04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>Միս հավի 1-ին տեսակի, ամբողջական, բրոյլեր տիպի, առանց փորոտիքի, մաքուր, արյունազրկված, առանց կողմնակի հոտերի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>, քաշը 1,5կգ-ից ոչ պակաս մինչև 3կգ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>: ԳՕՍՏ 31962-2013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կամ համարժեք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Պիտանելիության մնացորդային ժամկետը՝ մատակարարման պահին, սահմանված ժամկետի 90 %-ից ոչ պակաս:  Անվտանգությունը, մակնշումը և փաթեթավորումը՝ ապրանքին ներկայացվող 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կանոնակարգերի, «Սննդամթերքի անվտանգության մասին» ՀՀ օրենքի։ Ստանալուց հետո կարելի է սառեցնել: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A8517D0" w14:textId="05DB154A" w:rsidR="00CE50DA" w:rsidRPr="00CE50DA" w:rsidRDefault="00CE50DA" w:rsidP="00CE50D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15DFBC54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A941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1794" w14:textId="77777777" w:rsidR="00CE50DA" w:rsidRPr="00CE50DA" w:rsidRDefault="00CE50DA" w:rsidP="00CE50DA">
            <w:pPr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Հավի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մսեղիք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պաղեցրած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, </w:t>
            </w:r>
          </w:p>
          <w:p w14:paraId="67539E89" w14:textId="50857509" w:rsidR="00CE50DA" w:rsidRPr="00CE50DA" w:rsidRDefault="00CE50DA" w:rsidP="00CE50D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>/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Հավի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կրծքամիս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>/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088D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Հավի կրծքամիս,պաղեցրած, ԳՕՍՏ- 31962-2013։ Մաքուր, արյունազրկված, առանց կողմնակի հոտերի, փափուկ միս առանց ոսկորի, հերմետիկ փաթեթավորված՝ սննդի համար նախատեսված տարայով՝ առաձնացված չափաբաժնով, 900 գրամից մինչև 1.1 կգ՝ առանց ջրային զանգվածի: Պիտանելիության մնացորդային ժամկետը մատակարարման պահին ոչ պակաս քան 90%: Անվտանգությունը, մակնշումը և փաթեթավորումը՝ ապրանքին ներկայացվող ընդհանուր պարտադիր պայմաններ՝ համապատասխան  Եվրասիական տնտեսական հանձնաժողովի խորհրդի 2013 թվականի հոկտեմբերի 9-ի թիվ 68 որոշմամբ ընդունված «Մսի եւ մսամթերքի անվտանգության մասին» (ՄՄ ՏԿ 034/2013) կանոնակարգի։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թիվ 769 որոշմամբ ընդունված «Փաթեթվածքի անվտանգության մասին» (ՄՄ ՏԿ 005/2011) կանոնակարգերի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>«Սննդամթերքի անվտանգության մասին»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>։ Ստանալուց հետո կարելի է սառեցնել: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DF5CAFC" w14:textId="412DBC66" w:rsidR="00CE50DA" w:rsidRPr="00CE50DA" w:rsidRDefault="00CE50DA" w:rsidP="00CE50D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</w:t>
            </w:r>
          </w:p>
        </w:tc>
      </w:tr>
      <w:tr w:rsidR="00CE50DA" w:rsidRPr="00CE50DA" w14:paraId="14818B0D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3B73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8383" w14:textId="568134DA" w:rsidR="00CE50DA" w:rsidRPr="00CE50DA" w:rsidRDefault="00CE50DA" w:rsidP="00CE50DA">
            <w:pPr>
              <w:spacing w:after="0" w:line="240" w:lineRule="auto"/>
              <w:rPr>
                <w:rFonts w:ascii="GHEA Grapalat" w:hAnsi="GHEA Grapalat" w:cs="Times New Roman"/>
                <w:sz w:val="20"/>
                <w:szCs w:val="20"/>
                <w:lang w:val="en-US"/>
              </w:rPr>
            </w:pP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Ոլոռ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45B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>Ոլոռ ամբողջական 1-ին տեսակի, ԳՕՍՏ 6201-68 կամ համարժեք։ Փաթեթավորումը առավելագույնը 5կգ; Չորացրած, կեղևած, դեղին  մաքուր, առանց վնասատուների և հիվանդությունների։ Խոնավությունը` 14% ոչ ավելի, աղբային խառնուկները 0.40% ոչ ավելի, այդ թվում հանքային խառնուկները 0.05% ոչ ավելի, փչացած հատիկներ 0.40% ոչ ավելի և չկեղևած հատիկներ 3% ոչ ավելի։ Փաթեթավորումը՝  սննդի համար նախատեսված պոլիէթիլենային թաղանթով՝ համապատասխան մակնշումով: Պիտանելիության մնացորդային ժամկետը մատակարարման պահին ոչ պակաս, քան 70%, պիտանելիության ժամկետը արտադրման օրվանից ոչ պակաս 20 ամիս։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օրենքի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Մակնշումը ընթեռնելի:»   Մատակարարումն իրականացվում է  ամիսը 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>առնվազն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երկու 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թվաքանակը։</w:t>
            </w:r>
          </w:p>
          <w:p w14:paraId="03310AF1" w14:textId="5E580F18" w:rsidR="00CE50DA" w:rsidRPr="00CE50DA" w:rsidRDefault="00CE50DA" w:rsidP="00CE50D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5E9F0F53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84CA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785C3" w14:textId="282D3166" w:rsidR="00CE50DA" w:rsidRPr="00CE50DA" w:rsidRDefault="00CE50DA" w:rsidP="00CE50DA">
            <w:pPr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CE50DA">
              <w:rPr>
                <w:rFonts w:ascii="GHEA Grapalat" w:hAnsi="GHEA Grapalat" w:cs="Times New Roman"/>
                <w:sz w:val="20"/>
                <w:szCs w:val="20"/>
              </w:rPr>
              <w:t>Հնդկաձավար</w:t>
            </w:r>
            <w:proofErr w:type="spellEnd"/>
            <w:r w:rsidRPr="00CE50DA">
              <w:rPr>
                <w:rFonts w:ascii="GHEA Grapalat" w:hAnsi="GHEA Grapalat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8E2E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>Հնդկաձավար I տեսակի, (մեծաձավար), ԳՕՍՏ Ռ 55290-2012 կամ համարժեք,  մաքուր, փաթեթավորումը  առավելագույնը 5կգ՝ սննդի համար նախատեսված պոլիէթիլենային թաղանթով՝ համապատասխան մակնշումով, խոնավությունը` 13,0 %-ից ոչ ավելի, բարորակ հատիկները` 97,5 %-ից ոչ պակաս: Մակնշումն՝ ընթեռնելի։ Պիտանելիության մնացորդային ժամկետը ոչ պակաս քան 70 %։ Պիտանելիության ժամկետը արտադրման օրվանից ոչ պակաս 24 ամիս։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ՀՀ օրեքի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։ Մակնշումը ընթեռնելի  Մատակարարումն իրականացվում է առնվազն ամսական 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hy-AM"/>
              </w:rPr>
              <w:t>երկու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1BE372AB" w14:textId="64FE353A" w:rsidR="00CE50DA" w:rsidRPr="00CE50DA" w:rsidRDefault="00CE50DA" w:rsidP="00CE50D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t xml:space="preserve"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</w:t>
            </w:r>
            <w:r w:rsidRPr="00CE50DA">
              <w:rPr>
                <w:rFonts w:ascii="GHEA Grapalat" w:hAnsi="GHEA Grapalat" w:cs="Times New Roman"/>
                <w:sz w:val="20"/>
                <w:szCs w:val="20"/>
                <w:lang w:val="es-ES"/>
              </w:rPr>
              <w:lastRenderedPageBreak/>
              <w:t>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46526031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CC7F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A8E3" w14:textId="2D2B2249" w:rsidR="00CE50DA" w:rsidRPr="00CE50DA" w:rsidRDefault="00CE50DA" w:rsidP="00CE50DA">
            <w:pPr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Բրինձ</w:t>
            </w:r>
            <w:proofErr w:type="spellEnd"/>
            <w:r w:rsidRPr="00CE50D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6893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ԳՕՍՏ 6292-93 կամ համարժեք։Փաթեթավորումը՝  առավելագույնը 5 կգ; «Էքստրա» և բարձր տեսակի» բրինձ, սպիտակ կամ սպիտակի տարբեր երանգներով, մաքուր, բրնձին բնորոշ համով և հոտով, առանց կողմնակի համի և հոտի,  երկար տեսակի բրինձ, խոնավությունը՝ ոչ ավել 14 %: Մակնշումն՝ ընթեռնելի։ Պիտանելիության մնացորդային ժամկետը ոչ պակաս քան 70%, պիտանելիության ժամկետը արտադրման օրվանից ոչ պակաս 24 ամիս: ։Ապրանքին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։  Մատակարարումն իրականացվում է առնվազն ամիսը երկու անգամ՝ ոչ շուտ քան 8։30-ից մինչև ոչ ուշ քան 16։30-ը։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0C1DE97" w14:textId="30C488B9" w:rsidR="00CE50DA" w:rsidRPr="00CE50DA" w:rsidRDefault="00CE50DA" w:rsidP="00CE50D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438DBAD1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E4AA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EB2D" w14:textId="5912B001" w:rsidR="00CE50DA" w:rsidRPr="00CE50DA" w:rsidRDefault="00CE50DA" w:rsidP="00CE50DA">
            <w:pPr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Վարսակի</w:t>
            </w:r>
            <w:proofErr w:type="spellEnd"/>
            <w:r w:rsidRPr="00CE50D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փաթիլներ</w:t>
            </w:r>
            <w:proofErr w:type="spellEnd"/>
            <w:r w:rsidRPr="00CE50D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02E0A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Եփման ենթակա տեսակ, փաթեթավորումը՝ գործարանային, /350-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1000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 գր, գործարանային փաթեթավորմամբ/: Վարսակի փաթիլներում խոնավությունը պետք է լինի 12%–ից ոչ ավել, մոխրայնությունը՝ 2,1%–ից ոչ ավել, թթվայնությունը՝ 5,0%-ից ոչ ավել,  փաթիլները ստացված լինեն հղկված վարսակաձավարի բարձր տեսակի նուրբ թերթիկներից,  մատակարաված սննդատեսակի  առնվազն 100 տոկոսում գերակշռի վերը նշված հատկանիշները, , վնասատուներով վարակվածություն չի թույլատրվում: Մակնշումն՝ ընթեռնելի։ ԳՕՍՏ 21149-93 կամ համարժեք։ Պիտանելիության մնացորդային ժամկետը ոչ պակաս քան 60 %, պիտակավորված: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Սննդամթերքի անվտանգության մասին»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։ Մակնշումը՝ ընթեռնելի:  Մատակարարումն իրականացվում է առնվազն ամիսը երկու անգամ՝ ոչ շուտ քան 8։30-ից մինչև ոչ ուշ քան 16։30-ը: 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7155F3E3" w14:textId="66C327E5" w:rsidR="00CE50DA" w:rsidRPr="00CE50DA" w:rsidRDefault="00CE50DA" w:rsidP="00CE50D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3BA33BF3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2700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A331" w14:textId="5D5CC01A" w:rsidR="00CE50DA" w:rsidRPr="00CE50DA" w:rsidRDefault="00CE50DA" w:rsidP="00CE50DA">
            <w:pPr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Մակարոն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31FA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Մակարոնեղեն անդրոժ խմորից, ԳՕՍՏ 31743-2012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կամ համարժեք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,  Փաթեթավորումը 3կգ-ոց կամ 5կգ-ոց պոլիէթիլենային հերմետիկ փաթեթով: Անդրոժ խմորից, մակարոնեղենի խոնավություն 11%-ից ոչ ավել, մոխրայնությունը՝ 2,1–ից ոչ ավելի, թթվայնությունը 4%-ից ոչ ավելի, վնասատուներով վարակվածություն չի թույլատրվում, փաթեթավորումը՝ սննդի համար նախատեսված պոլիէթիլենային թաղանթով՝ համապատասխան մակնշումով, պինդ (կարծր) ցորենի բարձր տեսակի ալյուրից: Արտադրությունը միայն վակուումային հաստոցներով (25%` խողողակաձև, 25%` վերմիշել, 25%`խխունջաձև, 25%` զսպանակաձև): Պիտանելիության մնացորդային ժամկետը մատակարարման պահին ոչ պակաս քան 90%: Պիտանելիության ժամկետը արտադրման օրվանից ոչ պակաս 12 ամիս:Ապրանքին ներկայժացվող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դեկտեմբերի 9-ի թիվ 874 որոշմամբ ընդունված «Հացահատիկի անվտանգության մասին» (ՄՄ ՏԿ 015/2011) տեխնիկական կանոնակարգերի, &lt;&lt;Սննդամթերքի անվտանգության մասին&gt;&gt; ՀՀ օրենքի։  Մակնշումը ընթեռնելի։  Մատակարարումն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իրականացվում է առնվազն շաբաթական մեկ անգամ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՝՝ ոչ շուտ քան 8։30-ից մինչև ոչ ուշ քան 16։30-ը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 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AD07528" w14:textId="35662EE5" w:rsidR="00CE50DA" w:rsidRPr="00CE50DA" w:rsidRDefault="00CE50DA" w:rsidP="00CE50D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6762201D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6AFE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0E26" w14:textId="28449E4A" w:rsidR="00CE50DA" w:rsidRPr="00CE50DA" w:rsidRDefault="00CE50DA" w:rsidP="00CE50DA">
            <w:pPr>
              <w:spacing w:after="0" w:line="240" w:lineRule="auto"/>
              <w:rPr>
                <w:rFonts w:ascii="GHEA Grapalat" w:hAnsi="GHEA Grapalat" w:cs="Times New Roman"/>
                <w:sz w:val="20"/>
                <w:szCs w:val="20"/>
              </w:rPr>
            </w:pP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Մածուն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53BE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Մածուն՝ ըստ ՀՍՏ 120-2005 կամ տվյալ ստանդարտի ցուցանիշներին համարժեք: Անարատ կովի թարմ կաթից պատրաստված, կովի թարմ կաթից ստացված խիտ թանձրուկ, մաքուր կաթնաթթվային համ ու հոտով, առանց կողմնակի համ ու հոտի, գույնը` կաթնասպիտակ կամ կրեմագույն, հավասարաչափ ամբողջ զանգվածով, յուղի զանգվածային մասը 3,2%-ից ոչ պակաս, թթվայնությունը (90-140)oT, չոր նյութերի զանգվածային մասը` 8.1%-ից ոչ պակաս, խտությունը՝/խառնուրդ/200C պայմաններում  ոչ պակաս 1.028 գ/սմ3, փաթեթավորումը գործարանային՝ 0,8-1 կգ,  թիթեղյա ֆոլգայով , հերմետիկ փակված, և վրան փակցված թափանցիկ մեկ անգամյա օգտագործման կափարիչ: Պիտանելիության ժամկետը արտադրման օրվանից ոչ ավել 10 օր: Պիտանելիության մնացորդային ժամկետը ոչ պակաս քան 90%: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Մակնշումն՝ ընթեռնելի: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27FBC84F" w14:textId="6F0C7A76" w:rsidR="00CE50DA" w:rsidRPr="00CE50DA" w:rsidRDefault="00CE50DA" w:rsidP="00CE50DA">
            <w:p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45FF43B6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0225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B3AB" w14:textId="77777777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Թխվածքաբլիթներ   </w:t>
            </w:r>
          </w:p>
          <w:p w14:paraId="036D4CAC" w14:textId="282F8648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Վաֆլիյուղպարունակողմիջուկով</w:t>
            </w:r>
            <w:proofErr w:type="spellEnd"/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8A01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Վաֆլի յուղ պարունակող միջուկով 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Փաթեթավորումը՝ առավելագույնը 5կգ, ստվարաթղթե տուփով: Շոկոլադե և կաթնային միջուկով՝ առանց ներկանյութի: Պիտանելիության ժամկետը մատակարարման պահին ոչ պակաս քան 90%։ ԳՕՍՏ 14031-68 կամ համարժեք։ 1 հատի քաշը   ~ 25-30 գր։ Ապրանքին ներկայացվող ընդհանուր պարտադիր պայմաններ՝Անվտանգությունը,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։ Մակնշումը ընթեռնելի ։   Մատակարարումն իրականացվում է առնվազն շաբաթական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1323021B" w14:textId="55540295" w:rsidR="00CE50DA" w:rsidRPr="00CE50DA" w:rsidRDefault="00CE50DA" w:rsidP="00CE50D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61B014B2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1854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CE00" w14:textId="32DD3DD8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Թխվածքաբլիթ</w:t>
            </w:r>
            <w:proofErr w:type="spellEnd"/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  <w:proofErr w:type="gramStart"/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պեչենի  չոր</w:t>
            </w:r>
            <w:proofErr w:type="gramEnd"/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 /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216F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Թխվածքաբլիթ/չոր պեչենիներ/,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Կաթնահունց, շաքարահունց  և երկարատև պատրաստված, Խոնավությունը`3%-ից մինչև 10%, առանց միջուկի, շաքարի զանգվածային պարունակությունը` 20% -ից մինչև 27%, յուղայնությունը` 3%-ից մինչև 30%: Փաթեթավորումն առավելագույնը 5 կգ  ստվարաթղթե տուփերով, համապատասխան մակնշումով։ Պիտանելիության ժամկետը մատակարարման պահին ոչ պակաս քան 90 %։  ԳՕՍՏ 24901-89 կամ համարժեք։ Ապրանքին ներկայացվող ընդհանուր պարտադիր պայմաններ՝ Անվտանգությունը, մակնշումը և փաթեթավորումը՝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, &lt;&lt;Սննդամթերքի անվտանգության մասին&gt;&gt; ՀՀ օրենքի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։Մակնշումը՝ ընթեռնելի: 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հեռախոսազանգով: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7268D30D" w14:textId="402384B4" w:rsidR="00CE50DA" w:rsidRPr="00CE50DA" w:rsidRDefault="00CE50DA" w:rsidP="00CE50D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7837C182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4133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1F6E" w14:textId="70D743E1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Բուլկիներ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FF16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Բուլկիներ` թարմ, տեղական, չամիչով , թխված բարձր տեսակի ալյուրից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1 հատի քաշը՝    50գ / + - 10գ/: տեղական արտադրության:  Պետք է լինի թարմ, յուրահատուկ վանիլային բուրմունքով։ Փաթեթավորումը՝ առանձին  կամ ստվարաթղթե տուփով՝ համապատասխան մակնշումով: Պիտանելիության մնացորդային ժամկետը մատակարարման պահին ոչ պակաս քան 90%: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,Սննդամթերքի անվտանգության մասին ՀՀ օրենքի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Մակնշումը՝ ընթեռնելի:  Մատակարարումն իրականացվում է շաբաթական 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մեկ անգամ՝ 8։30-ից մինչև 09:00։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50 րոպե: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</w:t>
            </w:r>
          </w:p>
          <w:p w14:paraId="6CD18E02" w14:textId="63E1EFB8" w:rsidR="00CE50DA" w:rsidRPr="00CE50DA" w:rsidRDefault="00CE50DA" w:rsidP="00CE50D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 </w:t>
            </w:r>
          </w:p>
        </w:tc>
      </w:tr>
      <w:tr w:rsidR="00CE50DA" w:rsidRPr="00CE50DA" w14:paraId="01FD9AD3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7122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EA1D" w14:textId="77777777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Թխվածքաբլիթներ </w:t>
            </w:r>
          </w:p>
          <w:p w14:paraId="293E0081" w14:textId="3E4EFCED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/կեքս/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7528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Կեքս, ԳՕՍՏ- 15052-2014 կամ համարժեք, 1 հատիկը՝ 50 +-10 գրամ, չամիչով կամ առանց միջուկի, պիտանելիության ժամկետը թխված ոչ շուտ քան մեկ օր առաջ:   Պատրաստված է բ/տ ցորենի ալյուրից, արտաքին տարբեր ձևավորումներով։ Խոնավությունը` 3-10%, շաքարիզանգվածայինպարունակությունը` 20-27%, յուղայնությունը3-30%, տեղական արտադրության:  Պետք է լինի թարմ, յուրահատուկ վանիլային բուրմունքով։ Փաթեթավորումը՝ առանձին  կամ ստվարաթղթե տուփով՝ համապատասխան մակնշումով:  Ապրանքին ներկայացվող ընդհանուր պարտադիր պայմաններ՝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, &lt;&lt;Սննդամթերքի անվտանգության մասին&gt;&gt; ՀՀ օրենքի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Մակնշումը՝ ընթեռնելի:  Մատակարարումն իրականացվում է շաբաթական 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մեկ անգամ՝ 8։30-ից մինչև 09:00։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50 րոպե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AA62F00" w14:textId="112C6B82" w:rsidR="00CE50DA" w:rsidRPr="00CE50DA" w:rsidRDefault="00CE50DA" w:rsidP="00CE50D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5FBD64B0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B555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A335" w14:textId="5715D4E0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Հալվա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1A84" w14:textId="083665C3" w:rsidR="00CE50DA" w:rsidRPr="00CE50DA" w:rsidRDefault="00CE50DA" w:rsidP="00CE50D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Արևածաղիկի  հալվա վանիլային ՏՊ ՈՒ 15.8-13745606-001-2002, ԳՈՍՏ 6502-2014 կամ համարժեք, շաքարավազից, արևածաղիկի  միջուկ՝ բոված մանրացրած: Կարող է պարունակել գետնանուշի  և քունջութի փշրանքներ: Փաթեթավորումը՝ 5կգ   ստվարաթղթե արկղերով, սննդային պոլիէթիլենային ներդիրով, անվտանգությունը սանիտարահամաճարակային  կանոնների  և նորմերի համաձայն: Կալորիականությունը 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առնվազն՝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553,4կկալ/100գ։ Պիտանելիության ժամկետը մատակարարման պահին ոչ պակաս քան 60 %: 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ընդունված« 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հաստատված« 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ընդունված« Փաթեթվածքի անվտանգության մասին» (ՄՄ ՏԿ 005/2011) տեխնիկական կանոնակարգերի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« Սննդամթերքի անվտանգության մասին»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:  Մակնշումը՝ ընթեռնելի:  Մատակարարումն իրականացվում է առնվազն շաբաթ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ական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 մեկ անգամ՝ ոչ շուտ քան 8։30-ից մինչև ոչ ուշ քան 16։30-ը: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"</w:t>
            </w:r>
          </w:p>
        </w:tc>
      </w:tr>
      <w:tr w:rsidR="00CE50DA" w:rsidRPr="00CE50DA" w14:paraId="52DA4480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EE6C3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D425" w14:textId="26299A8D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Կոնֆետ</w:t>
            </w:r>
            <w:proofErr w:type="spellEnd"/>
            <w:r w:rsidRPr="00CE50D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շ</w:t>
            </w: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ոկոլադապատ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A994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Շոկոլադապատ կոնֆետներ. Պինդ, համասեռ, արտաքին մակերեսը փայլուն, ծակոտկեն խոռոչավոր, ձևը, համը և հոտը` համապատասխան բաղադրագրի և տեխնոլոգիական հրահանգի, մանրեցման աստիճանը 92 %-ից ոչ պակաս, միջուկի զանգվածային մասը` 20 %-ից ոչ պակաս, առնվազն 15 գ զտաքաշով։ Կակաո կաթի և կակաո յուղի պարունակությամբ:  Կախված կոնֆետի տեսակից` խոնավության զանգվածային մասը` 4-25 %-ից ոչ ավել, փաթեթավորումը` ստվարաթղթի, փայլաթղթի  մեջ փաթաթված` հատավոր, միատեսակ։Պիտանելիության ժամկետը մատակարարման պահին ոչ պակաս քան 80 %։ Անվտանգությունը, փաթեթավորումը և մակնշումը` ըստ Մաքսային միության հանձնաժողովի 2011 թվականի դեկտեմբերի 9-ի թիվ 880 որոշմամբ ընդունված «Սննդամթերքի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, “Սննդամթերքի անվտանգության մասին”ՀՀ օրենքի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։ Մակնշումը ընթեռնելի։    Մատակարարումն իրականացվում է առնվազն 2 շաբաթը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հասցեներով,։Յուրաքանչյուր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641F5C64" w14:textId="76913FA5" w:rsidR="00CE50DA" w:rsidRPr="00CE50DA" w:rsidRDefault="00CE50DA" w:rsidP="00CE50D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1468626F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3ECF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1353" w14:textId="77777777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Կոնֆետ, կ</w:t>
            </w: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արամել</w:t>
            </w:r>
            <w:proofErr w:type="spellEnd"/>
            <w:r w:rsidRPr="00CE50D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1CA40DCD" w14:textId="50C838B5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մրգային</w:t>
            </w:r>
            <w:proofErr w:type="spellEnd"/>
            <w:r w:rsidRPr="00CE50D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միջուկով</w:t>
            </w:r>
            <w:proofErr w:type="spellEnd"/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250A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Կարամել կաթնային, պոմադային, մրգային, դոնդողային, դոնդողամրգային, նշակարկանդային, գրիլյաժային, պրալինե հավելանյութերով։Կախված կոնֆետի տեսակից խոնավության զանգվածային մասը` 4-25 %-ից ոչ ավել, ԳՕՍՏ 4570-93, ԳՕՍՏ 6477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-88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 կամ համարժեք, փաթեթավորումը` նրբաթիթեղի և թղթի մեջ, չփաթաթված` հատավոր, կշռածրարված տուփերով, խառը տեսականիով։Անվտանգությունը,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“Սննդամթերքի անվտանգության մասին”ՀՀ օրենքի 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։ Մակնշումը ընթեռնելի։    Մատակարարումն իրականացվում է առնվազն 2 շաբաթը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Ընդունել ի գիտություն, մատակարարումը պետք է իրականացվի տվյալ սննդամթերքի տեղափոխման համար նախատեսված 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 xml:space="preserve">տրանսպորտային միջոցներով, որոնք, համաձայն 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ժամանակացույցի, պետք է ունենան սանիտարական անձնագրեր: Մատակարարումը կատարվում է մատակարարի միջոցների հաշվին` համապատասխան մանկապարտեզներ նշված հասցեներով,։Յուրաքանչյուր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</w:t>
            </w:r>
          </w:p>
          <w:p w14:paraId="5CB23355" w14:textId="6D6AE572" w:rsidR="00CE50DA" w:rsidRPr="00CE50DA" w:rsidRDefault="00CE50DA" w:rsidP="00CE50D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61EDCD73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5288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1E1C" w14:textId="1677A377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Խտացրած</w:t>
            </w:r>
            <w:proofErr w:type="spellEnd"/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կաթ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001E6" w14:textId="135BE16B" w:rsidR="00CE50DA" w:rsidRPr="00CE50DA" w:rsidRDefault="00CE50DA" w:rsidP="00CE50D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Խտացրած կաթ շաքարով / մետաղյա լաքապատված սպառողական տարայով 370-400 գր.  /ԳՕՍՏ 31688-2012 կամ համարժեք,  փաթեթավորումը գործարանային,  քաղցր համով, մաքուր, պաստերիզացված կաթի արտահայտված համով, առանց կողմնակի համի և հոտի, միատարր ամբողջ զանգվածով, առանց զգալի զգայաբանորեն շոշափելի կաթնաշաքարի բյուրեղների: Նշված քաշը վերաբերվում է զտաքաշին։ Խոնավությունը` 26,5 %-ից ոչ ավելի, սախարոզը սախարոզը 43,5 %-ից մինչև 45.5%, կաթնային չոր նյութերի զանգվածային մասը` 28,5 %-ից ոչ պակաս, թթվայնությունը` 48 0T-ից ոչ ավելի, ճարպի զանգվածային մասը 8.5%-ից ոչ պակաս, պիտանելիության մնացորդային ժամկետը մատակարարման պահից ոչ պակաս քան 70 %։ Պիտանելիության ժամկետը արտադրման օրվանից ոչ պակաս 12 ամիս: Մակնշումը՝ ընթեռնելի: Անվտանգությունը, մակնշումը և փաթեթավորումը՝ ապրանքին ներկայացվող ընդհանուր պարտադիր պայմաններ՝ համապատասխան Եվրասիական տնտեսական հանձնաժողովի խորհրդի 2013 թվականի հոկտեմբերի 9-ի թիվ 67 որոշմամբ ընդունված «Կաթի եւ կաթնամթերքի անվտանգության մասին» (ՄՄ ՏԿ 033/2013)։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կանոնակարգերի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Մատակարարումն իրականացվում է առնվազն ամիսը երկու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 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581B4B3F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7854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1001" w14:textId="20D56FF2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50DA">
              <w:rPr>
                <w:rFonts w:ascii="GHEA Grapalat" w:hAnsi="GHEA Grapalat" w:cs="Arial"/>
                <w:sz w:val="20"/>
                <w:szCs w:val="20"/>
              </w:rPr>
              <w:t>Շոկոլադ</w:t>
            </w:r>
            <w:proofErr w:type="spellEnd"/>
            <w:r w:rsidRPr="00CE50DA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proofErr w:type="spellStart"/>
            <w:r w:rsidRPr="00CE50DA">
              <w:rPr>
                <w:rFonts w:ascii="GHEA Grapalat" w:hAnsi="GHEA Grapalat" w:cs="Arial"/>
                <w:sz w:val="20"/>
                <w:szCs w:val="20"/>
              </w:rPr>
              <w:t>շոկոլադե</w:t>
            </w:r>
            <w:proofErr w:type="spellEnd"/>
            <w:r w:rsidRPr="00CE50D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 w:cs="Arial"/>
                <w:sz w:val="20"/>
                <w:szCs w:val="20"/>
              </w:rPr>
              <w:t>արտադրանք</w:t>
            </w:r>
            <w:proofErr w:type="spellEnd"/>
            <w:r w:rsidRPr="00CE50DA">
              <w:rPr>
                <w:rFonts w:ascii="GHEA Grapalat" w:hAnsi="GHEA Grapalat" w:cs="Arial"/>
                <w:sz w:val="20"/>
                <w:szCs w:val="20"/>
              </w:rPr>
              <w:t>/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A99E" w14:textId="6CE2C6D1" w:rsidR="00CE50DA" w:rsidRPr="00CE50DA" w:rsidRDefault="00CE50DA" w:rsidP="00CE50D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Շոկոլադե մածուկ, Նուտելլա կամ համարժեք: Բաղադրությունը՝ Շաքար, բուսական յուղ, պնդուկ, կաթի փոշի, կակաոյի փոշի: Կիլոկալորիա </w:t>
            </w:r>
            <w:r w:rsidRPr="00CE50DA">
              <w:rPr>
                <w:rFonts w:ascii="GHEA Grapalat" w:hAnsi="GHEA Grapalat" w:cs="Arial"/>
                <w:sz w:val="20"/>
                <w:szCs w:val="20"/>
                <w:lang w:val="hy-AM"/>
              </w:rPr>
              <w:t>առնվազն՝</w:t>
            </w:r>
            <w:r w:rsidRPr="00CE50D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գր / 539 g Սպիտակուցը</w:t>
            </w:r>
            <w:r w:rsidRPr="00CE50D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առնվազն՝</w:t>
            </w:r>
            <w:r w:rsidRPr="00CE50D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գր /6,3 g Ճարպեր</w:t>
            </w:r>
            <w:r w:rsidRPr="00CE50D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առնվազն՝</w:t>
            </w:r>
            <w:r w:rsidRPr="00CE50D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գր /30,9 g Ածխաջրեր</w:t>
            </w:r>
            <w:r w:rsidRPr="00CE50D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առնվազն՝</w:t>
            </w:r>
            <w:r w:rsidRPr="00CE50DA">
              <w:rPr>
                <w:rFonts w:ascii="GHEA Grapalat" w:hAnsi="GHEA Grapalat" w:cs="Arial"/>
                <w:sz w:val="20"/>
                <w:szCs w:val="20"/>
                <w:lang w:val="es-ES"/>
              </w:rPr>
              <w:t xml:space="preserve"> 100 գ /57,5 g : Փաթեթավորումը՝ 700-1000գր տարողությամբ ապակե տարաներով: Պիտանելիության ժամկետը մատակարարման պահին ոչ պակաս քան </w:t>
            </w:r>
            <w:r w:rsidRPr="00CE50DA">
              <w:rPr>
                <w:rFonts w:ascii="GHEA Grapalat" w:hAnsi="GHEA Grapalat" w:cs="Arial"/>
                <w:sz w:val="20"/>
                <w:szCs w:val="20"/>
                <w:lang w:val="hy-AM"/>
              </w:rPr>
              <w:t>7</w:t>
            </w:r>
            <w:r w:rsidRPr="00CE50DA">
              <w:rPr>
                <w:rFonts w:ascii="GHEA Grapalat" w:hAnsi="GHEA Grapalat" w:cs="Arial"/>
                <w:sz w:val="20"/>
                <w:szCs w:val="20"/>
                <w:lang w:val="es-ES"/>
              </w:rPr>
              <w:t>0 %: Անվտանգությունը փաթեթավորումը, մակնշումը և նույնականացումը՝ համաձայն Մաքսային միության հանձնաժողովի 2011թվականի դեկտեմբերի 9-ի թիվ 880 որոշմամբ ընդունված «Սննդամթերքի անվտանգության մասին» (ՄՄ ՏԿ N 021/2011), Մաքսային միության հանձնաժողովի 2011 թվականի դեկտեմբերի 9-ի թիվ 881 որոշմամբ ընդունված «Սննդամթերքը՝ դրա մակնշման մասով» (ՄՄ ՏԿ N 022/2011),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029/2012),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CE50D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CE50DA">
              <w:rPr>
                <w:rFonts w:ascii="GHEA Grapalat" w:hAnsi="GHEA Grapalat" w:cs="Arial"/>
                <w:sz w:val="20"/>
                <w:szCs w:val="20"/>
                <w:lang w:val="es-ES"/>
              </w:rPr>
              <w:t>«Սննդամթերքի անվտանգության մասին»</w:t>
            </w:r>
            <w:r w:rsidRPr="00CE50D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ՀՀ օրենքի</w:t>
            </w:r>
            <w:r w:rsidRPr="00CE50DA">
              <w:rPr>
                <w:rFonts w:ascii="GHEA Grapalat" w:hAnsi="GHEA Grapalat" w:cs="Arial"/>
                <w:sz w:val="20"/>
                <w:szCs w:val="20"/>
                <w:lang w:val="es-ES"/>
              </w:rPr>
              <w:t>:  Մակնշումը՝ ընթեռնելի:  Մատակարարումն իրականացվում է առնվազն 2 շաբաթը մեկ անգամ՝ ոչ շուտ քան 8։30-ից մինչև ոչ ուշ քան 16։30-ը: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</w:p>
        </w:tc>
      </w:tr>
      <w:tr w:rsidR="00CE50DA" w:rsidRPr="00CE50DA" w14:paraId="2B52C63F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01A6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DD5C" w14:textId="2EE70DF3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Ծիրան իջ</w:t>
            </w: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եմ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1F0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Ծիրանի ջեմ /ապակյա տարայով՝ առավելագույնը  1.2 կգ փաթեթավորմամբ/; Պատրաստված համապատասխան մրգից, տրորված կամ կտրատված պտուղների թանձր զանգված,  քաղցր,  համապատասխան մրգի գույնին,  որակյալ, մանրէազերծված։ Պիտանելիության 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ժամկետը ոչ պակաս 12 ամիս,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մնացորդային ժամկետը մատակարարման պահին ոչ պակաս քան 80 %: Մակնշումն ընթեռնելի։ ՀՍՏ 48-2007 կամ տվյալ ստանդարտի ցուցանիշներին համարժեք: Տարայավորված ապակե տարայով՝ պիտանելիության ժամկետը՝ դաջվածքով։  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կանոնակարգերի, «Սննդամթերքի անվտանգության մասին» ՀՀ օրենքի 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 և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մակնշված լինի Եվրասիական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տնտեսական միության տարածքում շրջանառության միասնական նշանով:   Մատակարարումն իրականացվում է առնվազն 2 շաբաթը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29AE96A" w14:textId="0514D70E" w:rsidR="00CE50DA" w:rsidRPr="00CE50DA" w:rsidRDefault="00CE50DA" w:rsidP="00CE50D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1A27C89D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D309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C8FB" w14:textId="6D8012D9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Տոմատի</w:t>
            </w:r>
            <w:proofErr w:type="spellEnd"/>
            <w:r w:rsidRPr="00CE50D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մածուկ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40CF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Տոմատի մածուկ / առավելագույնը 1կգ/; Բարձր կամ առաջին տեսակի, համասեռ խառնուրդ, առանց մուգ խառնուրդների, կաշվի, կորիզի և այլ խոշոր մասնիկների մնացորդների, առանց կողմնակի համերի և հոտերի: Ապակե տարաներով՝ պիտանելիության ժամկետը՝ նշված լինի դաջվածքով,մատակարարման պահին  ոչ պակաս քան 80 % պիտանելիության ժամկետով, պիտանելիության ժամկետը արտադրման օրվանից ոչ պակաս 36 ամիս : Նշված քաշը վերաբերվում է զտաքաշին։</w:t>
            </w:r>
          </w:p>
          <w:p w14:paraId="32500FFB" w14:textId="77777777" w:rsidR="00CE50DA" w:rsidRPr="00CE50DA" w:rsidRDefault="00CE50DA" w:rsidP="00CE50D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ԳՕՍՏ 3343-89 կամ համարժեք։ Անվտանգությունը, փաթեթավորումը և մակնշումը`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դեկտեմբերի 9-ի թիվ 881 որոշմամբ ընդունված «Սննդամթերքը՝ դրա մակնշման մասով» (ՄՄ ՏԿ 022/2011), Մաքսային միության հանձնաժողովի 2011 թվականի օգոստոսի 16-ի թիվ 769 որոշմամբ ընդունված «Փաթեթվածքի անվտանգության մասին» (ՄՄ ՏԿ 005/2011), « Եվրասիական տնտեսական հանձնաժողովի խորհրդի 2012 թվականի հուլիսի 20-ի N 58 որոշմամբ հաստատված «Սննդային հավելումների, բուրավետիչների և տեխնոլոգիական օժանդակ միջոցների անվտանգությանը ներկայացվող պահանջներ» (ՄՄ ՏԿ 029/2012) տեխնիկական  կանոնակարգերի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«Սննդամթերքի անվտանգության մասին»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։ Մակնշումը՝ ընթեռնելի:  Մատակարարումն իրականացվում է առնվազն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335410B" w14:textId="4481CE4D" w:rsidR="00CE50DA" w:rsidRPr="00CE50DA" w:rsidRDefault="00CE50DA" w:rsidP="00CE50D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լիազորագրով։Համայնքի ղեկավարի 2022 թվականի ապրիլի 05-ի «Աբովյան համայնքի ենթակայության մանկապարտեզների կողմից սննդամթերքի ձեռքբերման գործընթացը ուսումնասիրելու նպատակով մշտական հանձնաժողով ստեղծելու մասին» N 172 կարգադրության համաձայն հանձնաժողովը պարբերաբար հետևելու է մատակարարների հետ կնքված պայմանագրով ստանձնած պարտականությունների պատշաճ կատարմանը: Հանձնաժողովը անհամապատասխանություներ հայտնաբերելու դեպքում կազմվում է արձանագրություն, որը պարտավորվում է ստորագրել սնունդը մատակարարող կազմակերպության լիազորած ներկայացուցիչը։</w:t>
            </w:r>
          </w:p>
        </w:tc>
      </w:tr>
      <w:tr w:rsidR="00CE50DA" w:rsidRPr="00CE50DA" w14:paraId="671DF904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9B3E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ABCD" w14:textId="6050AE0A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Կաղամբ</w:t>
            </w:r>
            <w:proofErr w:type="spellEnd"/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մաքրած</w:t>
            </w:r>
            <w:proofErr w:type="spellEnd"/>
            <w:r w:rsidRPr="00CE50DA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8112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ԳՕՍՏ 1724-85 կամ համարժեք, Կաղամբ 45% -վաղահաս, 55%- միջահաս։ Թարմ գլուխ կաղամբ` մթերման համար, Արտաքին տեսքը` գլուխները թարմ, ամբողջական, մաքուր, առողջ, լիովին ձևավորված, առանց հիվանդությունների և վնասվածքների,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ավելորդ արտաքին խոնավություն, պետք է լինեն ամուր, խիտ, բայց ոչ փխրուն և ոչ լխկած: Գլուխների մաքրման աստիճանը` կաղամբի գլուխները պետք է մաքրված լինեն մինչև մակերևույթը ամուր գրկող կանաչ և սպիտակ տերևները, թույլատրվում է կաղամբի մակերևույթը ամուր չգրկող 2-4 հատ կանաչ տերևների առկայություն: Կաղամբակոթի երկարությունը 3սմ-ից ոչ ավելի: Կաղամբի մաքրված գլուխների քաշը ոչ պակաս`1-1,5 կգ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/վաղահաս/, առնվազն 2կգ/միջահաս/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:  3 սմ-ից ավելի խորությամբ մեխանիկական վնասվածքներով, ճաքերով, նեխած, գյուղատնտեսական վնասատուներով վնասված, ցրտահարված, շոգեհարված` միջուկի դեղնվածության և կարմրածության նշաններով գլուխների առկայություն չի թույլատրվում: Չի թույլատրվում նշահատված գլուխներով և կաղամբակոթերով կաղամբի առկայություն: Մատակարամած սննդատեսակի  առնվազն 90 տոկոսում գերակշռի վերը նշված հատկանիշները: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առնվազն ամսական 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չորս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հեռախոսազանգով: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4C8FC89D" w14:textId="23C5512E" w:rsidR="00CE50DA" w:rsidRPr="00CE50DA" w:rsidRDefault="00CE50DA" w:rsidP="00CE50D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76291A53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A6E3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43E6" w14:textId="0C284C5A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Սոխ</w:t>
            </w:r>
            <w:proofErr w:type="spellEnd"/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գլուխ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A1B4" w14:textId="77777777" w:rsidR="00CE50DA" w:rsidRPr="00CE50DA" w:rsidRDefault="00CE50DA" w:rsidP="00CE50DA">
            <w:pPr>
              <w:spacing w:after="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ԳՕՍՏ 1723-86 կամ համարժեք, Թարմ, կծու, ընտիր տեսակի, առողջ, սոխի գլուխները հասած, առողջ, ամբողջական, չոր, մաքուր, ձևը` կլորավուն, ոչ երկգլխիկանի, առանց մեխանիկական վնասվածքներով, չնչին չափի չոր կեղտոտվածությունով քանակությունը չպետք է գերազանցի ընդհանուր քանակի 5 %: Նեղ մասի տրամագիծը 3սմ-ից ոչ պակաս, սոխի գլուխների չափսերը ամենամեծ լայնակի տրամագծով 6-ից 8 սմ: Մատակարարված սննդատեսակի  առնվազն 90 տոկոսում գերակշռի վերը նշված հատկանիշները։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,&lt;&lt;Սննդամթերքի անվտանգության մասին&gt;&gt; ՀՀ օրենքի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առնվազն 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ամսական երկու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օր:Փաթեթավորումը` մինչև 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 կգ-ոց ցանցապարկերով Մատակարարման կոնկրետ օրը 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CAFBA28" w14:textId="5C695506" w:rsidR="00CE50DA" w:rsidRPr="00CE50DA" w:rsidRDefault="00CE50DA" w:rsidP="00CE50D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177D9746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4A1C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A69" w14:textId="3B175F6A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Կանաչի</w:t>
            </w:r>
            <w:proofErr w:type="spellEnd"/>
            <w:r w:rsidRPr="00CE50D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խառը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5281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Խառը կանաչի, թարմ, տեղական արտադրության ,առանց վնսվածքների, չթոռոմած՝ 30% համեմ, 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% մաղադանոս, 10 % նեխուր, 25% սամիթ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, 25% ռեհան, 5% ծիտրոն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 և այլն,  թարմ, կապով, առանց փչացած ու չորացած մասերի: 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 «Սննդամթերքի անվտանգության մասին»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առնվազն շաբաթական մեկ անգամ՝ 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7F689788" w14:textId="54920118" w:rsidR="00CE50DA" w:rsidRPr="00CE50DA" w:rsidRDefault="00CE50DA" w:rsidP="00CE50D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743F2AA9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0CE9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B5E8" w14:textId="522809F5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Բանան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0D5E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ԳՕՍՏ Ռ 51603-2000 կամ հա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մա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րժեք։  Բանան 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դ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եղնականաչավուն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  չափավոր դեղնած /ոչ խակ, ոչ շատ հասուն/, պտղաբանական I խմբի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15-ից-20 սմ ոչ պակաս, թարմ, մաքուր, առանց մեխանիկական վնասվածքների, առանց վնասատուների վնասվածքների և հիվանդությունների։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, Վ ՀՀ օրենքի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։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022C6006" w14:textId="48609056" w:rsidR="00CE50DA" w:rsidRPr="00CE50DA" w:rsidRDefault="00CE50DA" w:rsidP="00CE50D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74A7551E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2E34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4113" w14:textId="53C0EE7D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Խնձոր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47D9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ԳՕՍՏ Ռ 54697-2011  կամ համարժեք։Խնձոր թարմ, պտղաբանական I խմբի, գոլդեն կամ դեմիրճյան տեսակների, մեջտեղից բաժանված երկու մասի՝ տրամագիծը 60-75 մմ-ից ոչ պակաս, առանց վնասատուների վնասվածքների և հիվանդությունների, առանց կեղևի վնասվածքների, փոսիկներն ու կարկտահարվածության հետքերը 2 սմ-ից  ոչ ավելի: Մինչև 20 կգ-ոց արկղերով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lastRenderedPageBreak/>
              <w:t>օգոստոսի 16-ի թիվ 769 որոշմամբ ընդունված «Փաթեթվածքի անվտանգության մասին» (ՄՄ ՏԿ 005/2011) տեխնիկական կանոնակարգերի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«Սննդամթերքի անվտանգության մասին» 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։ Մատակարարումն իրականացվում է առնվազն շաբաթական մեկ անգամ՝ոչ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7B52257B" w14:textId="687C3702" w:rsidR="00CE50DA" w:rsidRPr="00CE50DA" w:rsidRDefault="00CE50DA" w:rsidP="00CE50DA">
            <w:pPr>
              <w:spacing w:after="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44122305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5CDC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3ACF" w14:textId="2A61C155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Նարինջ</w:t>
            </w:r>
            <w:proofErr w:type="spellEnd"/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A664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ԳՕՍՏ 4427-82 կամ համարժեք։ Նարինջ թարմ, պտղաբանական II խմբի առնվազն 90 %-ը (71-ից - 90 մմ), առանց վնասվածքների,առանց վնասատուների վնասվածքների և հիվանդությունների։ Անվտանգությունը և փաթեթավորումը` ըստ Մաքսային միության հանձնաժողովի 2011 թվականի դեկտեմբերի 9-ի թիվ 880 որոշմամբ ընդունված «Սննդամթերքի անվտանգության մասին» (ՄՄ ՏԿ 021/2011),  Մաքսային միության հանձնաժողովի 2011 թվականի օգոստոսի 16-ի թիվ 769 որոշմամբ ընդունված «Փաթեթվածքի անվտանգության մասին» (ՄՄ ՏԿ 005/2011) տեխնիկական կանոնակարգերի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>, Վ ՀՀ օրենքի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 xml:space="preserve">։  Մատակարարումն իրականացվում է 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նոյեմբեր, դեկտեմբեր, հունվար, փետրվար ամիսներին,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առնվազն շաբաթական մեկ անգամ՝ոչ շուտ քան 8։30-ից մինչև ոչ ուշ քան 16։30-ը:Մթերքի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1D110319" w14:textId="25B41D21" w:rsidR="00CE50DA" w:rsidRPr="00CE50DA" w:rsidRDefault="00CE50DA" w:rsidP="00CE50D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  <w:tr w:rsidR="00CE50DA" w:rsidRPr="00CE50DA" w14:paraId="55F8E006" w14:textId="77777777" w:rsidTr="006329F1">
        <w:trPr>
          <w:trHeight w:val="70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96A9" w14:textId="77777777" w:rsidR="00CE50DA" w:rsidRPr="00CE50DA" w:rsidRDefault="00CE50DA" w:rsidP="00CE50DA">
            <w:pPr>
              <w:pStyle w:val="a3"/>
              <w:numPr>
                <w:ilvl w:val="0"/>
                <w:numId w:val="20"/>
              </w:numPr>
              <w:spacing w:after="0"/>
              <w:rPr>
                <w:rFonts w:ascii="GHEA Grapalat" w:hAnsi="GHEA Grapalat" w:cs="Times New Roman"/>
                <w:sz w:val="20"/>
                <w:szCs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13E2" w14:textId="47A54836" w:rsidR="00CE50DA" w:rsidRPr="00CE50DA" w:rsidRDefault="00CE50DA" w:rsidP="00CE50DA">
            <w:pPr>
              <w:spacing w:after="0" w:line="240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50DA">
              <w:rPr>
                <w:rFonts w:ascii="GHEA Grapalat" w:hAnsi="GHEA Grapalat"/>
                <w:sz w:val="20"/>
                <w:szCs w:val="20"/>
              </w:rPr>
              <w:t>Տաքդեղ</w:t>
            </w:r>
            <w:proofErr w:type="spellEnd"/>
            <w:r w:rsidRPr="00CE50D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3C5F" w14:textId="77777777" w:rsidR="00CE50DA" w:rsidRPr="00CE50DA" w:rsidRDefault="00CE50DA" w:rsidP="00CE50DA">
            <w:pPr>
              <w:spacing w:after="0"/>
              <w:rPr>
                <w:rFonts w:ascii="GHEA Grapalat" w:eastAsia="Times New Roman" w:hAnsi="GHEA Grapalat" w:cs="Times New Roman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Աղացած քաղցր կարմիր պղպեղ, ընտիր կամ սովորական տեսակի, պատրաստված կարմիր քաղցր պղպեղից։ Պիտանելիության մնացորդային ժամկետը ոչ պակաս քան 60 %։ Մակնշումն՝ ընթեռնելի։ Անվտանգությունը, մակնշումը և փաթեթավորումը՝ սննդամթերքը պետք է ենթարկված լինի համապատասխանության գնահատման՝ համաձայն Մաքսային միության հանձնաժողովի 2011 թվականի դեկտեմբերի 9-ի թիվ 880 որոշմամբ հաստատված  «Սննդամթերքի անվտանգության մասին» (ՄՄ ՏԿ 021/2011), Մաքսային միության հանձնաժողովի 2011 թվականի դեկտեմբերի 9-ի թիվ 881 որոշմամբ հաստատված «Սննդամթերքի մակնշման մասին» (ՄՄ ՏԿ 022/2011),  Մաքսային միության հանձնաժողովի 2011 թվականի օգոստոսի 16-ի թիվ 769 որոշմամբ հաստատված «Փաթեթվածքի անվտանգության մասին» (ՄՄ ՏԿ 005/2011) Մաքսային միության տեխնիկական կանոնակարգերի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«Սննդամթերքի անվտանգության մասին»</w:t>
            </w:r>
            <w:r w:rsidRPr="00CE50DA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ՀՀ օրենքի</w:t>
            </w: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: Մատակարարումն իրականացվում է առնվազն ամիսը մեկ անգամ՝ ոչ շուտ քան 8։30-ից մինչև ոչ ուշ քան 16։30-ը: Մթերքի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1 օր: Մատակարարման կոնկրետ օրը որոշվում է Գնորդի կողմից նախնական (ոչ շուտ քան 3 աշխատանքային օր առաջ) պատվերի միջոցով՝ էլ. փոստով կամ հեռախոսակապով: Մատակարարումը կատարվում է մատակարարի միջոցների հաշվին` համապատասխան մանկապարտեզներ նշված հասցեներով, *ՀՀ ԳՆ սննդամթերքի անվտանգության պետական ծառայության պետի 2017 թվականի «Սննդամթերք տեղափոխող փոխադրամիջոցների համար սանիտարական անձնագրի տրամադրման կարգը և սանիտարական անձնագրի օրինակելի ձևը հաստատելու մասին» թիվ 85-Ն հրամանով հաստատված սննդամթերքի տեղափոխման համար նախատեսված տրանսպորտային միջոցներով: Յուրաքանչյուր ապրանքատեսակի նշված ծավալը առավելագույնն է, այն կարող է նվազեցվել Գնորդի կողմից, հաշվի առնելով տարվա ընթացքում մանկապարտեզ հաճախող երեխաների փաստացի թվաքանակը և ֆինանսավորումը կիրականացվի փաստացի մատակարարված ապրանքի մասով:</w:t>
            </w:r>
          </w:p>
          <w:p w14:paraId="5A4FAB87" w14:textId="6D40B9E3" w:rsidR="00CE50DA" w:rsidRPr="00CE50DA" w:rsidRDefault="00CE50DA" w:rsidP="00CE50DA">
            <w:pPr>
              <w:spacing w:after="0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CE50DA">
              <w:rPr>
                <w:rFonts w:ascii="GHEA Grapalat" w:hAnsi="GHEA Grapalat"/>
                <w:sz w:val="20"/>
                <w:szCs w:val="20"/>
                <w:lang w:val="es-ES"/>
              </w:rPr>
              <w:t>Տեղեկացվում է, որ տվյալ սննդամթերքի կասկածելի որակի կամ տեսքի  դեպքում այն կներկայացվի փորձաքննության՝ ապրանքի որակի  համապատասխանությունը բնութագրում ներկայացված պահանջները հաստատելու նպատակով։ Տեղեկացվում է նաև, որ սնունդը մատակարարելիս  անհրաժեշտ է, որ  համապատասխան անձը ներկայանա անձը հաստատող փաստաթղթով և մատակարարող կազմակերպության կողմից տրված լիազորագրով։</w:t>
            </w:r>
          </w:p>
        </w:tc>
      </w:tr>
    </w:tbl>
    <w:p w14:paraId="51A7E3EF" w14:textId="34BB1512" w:rsidR="00687DD2" w:rsidRPr="006329F1" w:rsidRDefault="00687DD2" w:rsidP="002D2F92">
      <w:pPr>
        <w:spacing w:line="360" w:lineRule="auto"/>
        <w:ind w:left="-540"/>
        <w:jc w:val="center"/>
        <w:rPr>
          <w:rFonts w:ascii="Times New Roman" w:eastAsia="MS Gothic" w:hAnsi="Times New Roman" w:cs="Times New Roman"/>
          <w:i/>
          <w:color w:val="000000"/>
          <w:sz w:val="24"/>
          <w:szCs w:val="24"/>
          <w:shd w:val="clear" w:color="auto" w:fill="FFFFFF"/>
          <w:lang w:val="es-ES"/>
        </w:rPr>
      </w:pPr>
    </w:p>
    <w:sectPr w:rsidR="00687DD2" w:rsidRPr="006329F1" w:rsidSect="007C4202">
      <w:pgSz w:w="16839" w:h="11907" w:orient="landscape" w:code="9"/>
      <w:pgMar w:top="284" w:right="1134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4E0C40"/>
    <w:multiLevelType w:val="hybridMultilevel"/>
    <w:tmpl w:val="41DE39B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15103"/>
    <w:multiLevelType w:val="multilevel"/>
    <w:tmpl w:val="710E9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DF6731"/>
    <w:multiLevelType w:val="hybridMultilevel"/>
    <w:tmpl w:val="805486C4"/>
    <w:lvl w:ilvl="0" w:tplc="D8FE20B8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450F48"/>
    <w:multiLevelType w:val="multilevel"/>
    <w:tmpl w:val="E40886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33A34"/>
    <w:multiLevelType w:val="hybridMultilevel"/>
    <w:tmpl w:val="A790B96E"/>
    <w:lvl w:ilvl="0" w:tplc="3C7CCB00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74" w:hanging="360"/>
      </w:pPr>
    </w:lvl>
    <w:lvl w:ilvl="2" w:tplc="0419001B" w:tentative="1">
      <w:start w:val="1"/>
      <w:numFmt w:val="lowerRoman"/>
      <w:lvlText w:val="%3."/>
      <w:lvlJc w:val="right"/>
      <w:pPr>
        <w:ind w:left="1994" w:hanging="180"/>
      </w:pPr>
    </w:lvl>
    <w:lvl w:ilvl="3" w:tplc="0419000F" w:tentative="1">
      <w:start w:val="1"/>
      <w:numFmt w:val="decimal"/>
      <w:lvlText w:val="%4."/>
      <w:lvlJc w:val="left"/>
      <w:pPr>
        <w:ind w:left="2714" w:hanging="360"/>
      </w:pPr>
    </w:lvl>
    <w:lvl w:ilvl="4" w:tplc="04190019" w:tentative="1">
      <w:start w:val="1"/>
      <w:numFmt w:val="lowerLetter"/>
      <w:lvlText w:val="%5."/>
      <w:lvlJc w:val="left"/>
      <w:pPr>
        <w:ind w:left="3434" w:hanging="360"/>
      </w:pPr>
    </w:lvl>
    <w:lvl w:ilvl="5" w:tplc="0419001B" w:tentative="1">
      <w:start w:val="1"/>
      <w:numFmt w:val="lowerRoman"/>
      <w:lvlText w:val="%6."/>
      <w:lvlJc w:val="right"/>
      <w:pPr>
        <w:ind w:left="4154" w:hanging="180"/>
      </w:pPr>
    </w:lvl>
    <w:lvl w:ilvl="6" w:tplc="0419000F" w:tentative="1">
      <w:start w:val="1"/>
      <w:numFmt w:val="decimal"/>
      <w:lvlText w:val="%7."/>
      <w:lvlJc w:val="left"/>
      <w:pPr>
        <w:ind w:left="4874" w:hanging="360"/>
      </w:pPr>
    </w:lvl>
    <w:lvl w:ilvl="7" w:tplc="04190019" w:tentative="1">
      <w:start w:val="1"/>
      <w:numFmt w:val="lowerLetter"/>
      <w:lvlText w:val="%8."/>
      <w:lvlJc w:val="left"/>
      <w:pPr>
        <w:ind w:left="5594" w:hanging="360"/>
      </w:pPr>
    </w:lvl>
    <w:lvl w:ilvl="8" w:tplc="041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7" w15:restartNumberingAfterBreak="0">
    <w:nsid w:val="34BE16A3"/>
    <w:multiLevelType w:val="hybridMultilevel"/>
    <w:tmpl w:val="ADBCA95A"/>
    <w:lvl w:ilvl="0" w:tplc="0B46CA26">
      <w:start w:val="1"/>
      <w:numFmt w:val="decimal"/>
      <w:lvlText w:val="%1."/>
      <w:lvlJc w:val="left"/>
      <w:pPr>
        <w:ind w:left="-180" w:hanging="360"/>
      </w:pPr>
      <w:rPr>
        <w:rFonts w:ascii="Sylfaen" w:eastAsia="Times New Roman" w:hAnsi="Sylfaen" w:cs="Sylfaen" w:hint="default"/>
        <w:b w:val="0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8" w15:restartNumberingAfterBreak="0">
    <w:nsid w:val="3760157C"/>
    <w:multiLevelType w:val="hybridMultilevel"/>
    <w:tmpl w:val="CC58E1C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CEB129C"/>
    <w:multiLevelType w:val="hybridMultilevel"/>
    <w:tmpl w:val="4C468B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D506F9"/>
    <w:multiLevelType w:val="multilevel"/>
    <w:tmpl w:val="48185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E225A8"/>
    <w:multiLevelType w:val="multilevel"/>
    <w:tmpl w:val="C2AE0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DB4003"/>
    <w:multiLevelType w:val="hybridMultilevel"/>
    <w:tmpl w:val="2FF06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6A7C73"/>
    <w:multiLevelType w:val="hybridMultilevel"/>
    <w:tmpl w:val="4E767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AC6FCF"/>
    <w:multiLevelType w:val="multilevel"/>
    <w:tmpl w:val="5B786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6D7CCE"/>
    <w:multiLevelType w:val="hybridMultilevel"/>
    <w:tmpl w:val="A2B6C7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417971"/>
    <w:multiLevelType w:val="multilevel"/>
    <w:tmpl w:val="92A43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02607188">
    <w:abstractNumId w:val="13"/>
  </w:num>
  <w:num w:numId="2" w16cid:durableId="2052068306">
    <w:abstractNumId w:val="12"/>
  </w:num>
  <w:num w:numId="3" w16cid:durableId="465663408">
    <w:abstractNumId w:val="9"/>
  </w:num>
  <w:num w:numId="4" w16cid:durableId="1040980313">
    <w:abstractNumId w:val="5"/>
  </w:num>
  <w:num w:numId="5" w16cid:durableId="2090613919">
    <w:abstractNumId w:val="0"/>
  </w:num>
  <w:num w:numId="6" w16cid:durableId="93867465">
    <w:abstractNumId w:val="7"/>
  </w:num>
  <w:num w:numId="7" w16cid:durableId="842671509">
    <w:abstractNumId w:val="6"/>
  </w:num>
  <w:num w:numId="8" w16cid:durableId="1876038344">
    <w:abstractNumId w:val="5"/>
  </w:num>
  <w:num w:numId="9" w16cid:durableId="320932086">
    <w:abstractNumId w:val="0"/>
  </w:num>
  <w:num w:numId="10" w16cid:durableId="13625154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5534357">
    <w:abstractNumId w:val="14"/>
  </w:num>
  <w:num w:numId="12" w16cid:durableId="362676847">
    <w:abstractNumId w:val="2"/>
  </w:num>
  <w:num w:numId="13" w16cid:durableId="185020241">
    <w:abstractNumId w:val="11"/>
  </w:num>
  <w:num w:numId="14" w16cid:durableId="1280184378">
    <w:abstractNumId w:val="16"/>
  </w:num>
  <w:num w:numId="15" w16cid:durableId="1101922500">
    <w:abstractNumId w:val="10"/>
  </w:num>
  <w:num w:numId="16" w16cid:durableId="1407728970">
    <w:abstractNumId w:val="4"/>
  </w:num>
  <w:num w:numId="17" w16cid:durableId="2108964819">
    <w:abstractNumId w:val="8"/>
  </w:num>
  <w:num w:numId="18" w16cid:durableId="267854454">
    <w:abstractNumId w:val="5"/>
  </w:num>
  <w:num w:numId="19" w16cid:durableId="411245301">
    <w:abstractNumId w:val="0"/>
  </w:num>
  <w:num w:numId="20" w16cid:durableId="1424454622">
    <w:abstractNumId w:val="1"/>
  </w:num>
  <w:num w:numId="21" w16cid:durableId="1057900106">
    <w:abstractNumId w:val="15"/>
  </w:num>
  <w:num w:numId="22" w16cid:durableId="19267640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9BB"/>
    <w:rsid w:val="00002192"/>
    <w:rsid w:val="00013AC7"/>
    <w:rsid w:val="00026EF6"/>
    <w:rsid w:val="0003045D"/>
    <w:rsid w:val="0003227A"/>
    <w:rsid w:val="0003731D"/>
    <w:rsid w:val="000442CC"/>
    <w:rsid w:val="00045528"/>
    <w:rsid w:val="00047310"/>
    <w:rsid w:val="00047CDF"/>
    <w:rsid w:val="00051E61"/>
    <w:rsid w:val="000529EA"/>
    <w:rsid w:val="00057C1E"/>
    <w:rsid w:val="00063C57"/>
    <w:rsid w:val="00063DFC"/>
    <w:rsid w:val="00066CF2"/>
    <w:rsid w:val="00073D0A"/>
    <w:rsid w:val="00076976"/>
    <w:rsid w:val="00082E00"/>
    <w:rsid w:val="000850F7"/>
    <w:rsid w:val="00086247"/>
    <w:rsid w:val="0009218F"/>
    <w:rsid w:val="00094A0B"/>
    <w:rsid w:val="000965B4"/>
    <w:rsid w:val="00097A58"/>
    <w:rsid w:val="000A7DBC"/>
    <w:rsid w:val="000B4A66"/>
    <w:rsid w:val="000B5A6A"/>
    <w:rsid w:val="000B7E1D"/>
    <w:rsid w:val="000C5BCF"/>
    <w:rsid w:val="000C68F6"/>
    <w:rsid w:val="000D12DA"/>
    <w:rsid w:val="000D28AF"/>
    <w:rsid w:val="000E1F4F"/>
    <w:rsid w:val="000E4EBF"/>
    <w:rsid w:val="000F541E"/>
    <w:rsid w:val="00104D0E"/>
    <w:rsid w:val="00111E11"/>
    <w:rsid w:val="00117FD1"/>
    <w:rsid w:val="00121588"/>
    <w:rsid w:val="0012226C"/>
    <w:rsid w:val="00126E20"/>
    <w:rsid w:val="00132BC0"/>
    <w:rsid w:val="00133946"/>
    <w:rsid w:val="001347C5"/>
    <w:rsid w:val="00141E65"/>
    <w:rsid w:val="00146C34"/>
    <w:rsid w:val="00146D05"/>
    <w:rsid w:val="001522E7"/>
    <w:rsid w:val="0016168D"/>
    <w:rsid w:val="00165C1D"/>
    <w:rsid w:val="001662C0"/>
    <w:rsid w:val="001668E3"/>
    <w:rsid w:val="00166B74"/>
    <w:rsid w:val="00167DD0"/>
    <w:rsid w:val="0018194F"/>
    <w:rsid w:val="00187D16"/>
    <w:rsid w:val="00194FF5"/>
    <w:rsid w:val="00197E2F"/>
    <w:rsid w:val="001A4714"/>
    <w:rsid w:val="001A5476"/>
    <w:rsid w:val="001A7003"/>
    <w:rsid w:val="001B3A47"/>
    <w:rsid w:val="001B5430"/>
    <w:rsid w:val="001B5FB3"/>
    <w:rsid w:val="001C5163"/>
    <w:rsid w:val="001C5B3D"/>
    <w:rsid w:val="001C64A8"/>
    <w:rsid w:val="001D4A2C"/>
    <w:rsid w:val="001D4AF2"/>
    <w:rsid w:val="001D6691"/>
    <w:rsid w:val="001D7398"/>
    <w:rsid w:val="001D7595"/>
    <w:rsid w:val="001E2BF4"/>
    <w:rsid w:val="001F05BA"/>
    <w:rsid w:val="0020118F"/>
    <w:rsid w:val="00202DC6"/>
    <w:rsid w:val="00205294"/>
    <w:rsid w:val="00206C3F"/>
    <w:rsid w:val="00211C37"/>
    <w:rsid w:val="00213645"/>
    <w:rsid w:val="00215EE9"/>
    <w:rsid w:val="0022216E"/>
    <w:rsid w:val="00223C98"/>
    <w:rsid w:val="0023699B"/>
    <w:rsid w:val="00237C59"/>
    <w:rsid w:val="0024423E"/>
    <w:rsid w:val="00245867"/>
    <w:rsid w:val="002458DA"/>
    <w:rsid w:val="00257ED0"/>
    <w:rsid w:val="00266FD6"/>
    <w:rsid w:val="0026715F"/>
    <w:rsid w:val="00267EEF"/>
    <w:rsid w:val="00270BCB"/>
    <w:rsid w:val="00270F4E"/>
    <w:rsid w:val="0027469C"/>
    <w:rsid w:val="0027560E"/>
    <w:rsid w:val="00290253"/>
    <w:rsid w:val="00290813"/>
    <w:rsid w:val="002A1CCA"/>
    <w:rsid w:val="002A5C24"/>
    <w:rsid w:val="002B38B3"/>
    <w:rsid w:val="002B6406"/>
    <w:rsid w:val="002C5970"/>
    <w:rsid w:val="002C5B9A"/>
    <w:rsid w:val="002D2F92"/>
    <w:rsid w:val="002D4CF5"/>
    <w:rsid w:val="002F2079"/>
    <w:rsid w:val="002F519B"/>
    <w:rsid w:val="002F6C9A"/>
    <w:rsid w:val="002F74A3"/>
    <w:rsid w:val="003010FD"/>
    <w:rsid w:val="00303A73"/>
    <w:rsid w:val="00305137"/>
    <w:rsid w:val="00307509"/>
    <w:rsid w:val="00311B4C"/>
    <w:rsid w:val="00314CC2"/>
    <w:rsid w:val="00316C3F"/>
    <w:rsid w:val="00331ADE"/>
    <w:rsid w:val="00337BBD"/>
    <w:rsid w:val="0035245E"/>
    <w:rsid w:val="0036257A"/>
    <w:rsid w:val="00364FAF"/>
    <w:rsid w:val="003653A9"/>
    <w:rsid w:val="00366463"/>
    <w:rsid w:val="00373BBC"/>
    <w:rsid w:val="003761E0"/>
    <w:rsid w:val="00376B73"/>
    <w:rsid w:val="00380CB2"/>
    <w:rsid w:val="00382172"/>
    <w:rsid w:val="00384D77"/>
    <w:rsid w:val="00386D77"/>
    <w:rsid w:val="0039190A"/>
    <w:rsid w:val="0039291E"/>
    <w:rsid w:val="003A3689"/>
    <w:rsid w:val="003B5E2C"/>
    <w:rsid w:val="003C6C96"/>
    <w:rsid w:val="003D0A82"/>
    <w:rsid w:val="003D30B0"/>
    <w:rsid w:val="003D30C0"/>
    <w:rsid w:val="003D3B2B"/>
    <w:rsid w:val="003E7015"/>
    <w:rsid w:val="003F5FA7"/>
    <w:rsid w:val="004007DB"/>
    <w:rsid w:val="00401A49"/>
    <w:rsid w:val="00407239"/>
    <w:rsid w:val="00410EE5"/>
    <w:rsid w:val="00416197"/>
    <w:rsid w:val="004234D5"/>
    <w:rsid w:val="00423F34"/>
    <w:rsid w:val="00426C90"/>
    <w:rsid w:val="00440557"/>
    <w:rsid w:val="004418F7"/>
    <w:rsid w:val="004614AA"/>
    <w:rsid w:val="00463139"/>
    <w:rsid w:val="00464478"/>
    <w:rsid w:val="004654EA"/>
    <w:rsid w:val="0047211D"/>
    <w:rsid w:val="00474A52"/>
    <w:rsid w:val="00476A43"/>
    <w:rsid w:val="004801F2"/>
    <w:rsid w:val="0048187A"/>
    <w:rsid w:val="00484B60"/>
    <w:rsid w:val="00491DF3"/>
    <w:rsid w:val="00496DE6"/>
    <w:rsid w:val="004A0F7C"/>
    <w:rsid w:val="004A14F4"/>
    <w:rsid w:val="004A33CC"/>
    <w:rsid w:val="004A6686"/>
    <w:rsid w:val="004B0819"/>
    <w:rsid w:val="004B5A93"/>
    <w:rsid w:val="004B6C54"/>
    <w:rsid w:val="004B6E33"/>
    <w:rsid w:val="004C0595"/>
    <w:rsid w:val="004C22AD"/>
    <w:rsid w:val="004C34DE"/>
    <w:rsid w:val="004C4D4E"/>
    <w:rsid w:val="004D070B"/>
    <w:rsid w:val="004D2DE1"/>
    <w:rsid w:val="004D380A"/>
    <w:rsid w:val="004D4A8A"/>
    <w:rsid w:val="004D71C3"/>
    <w:rsid w:val="004D7E51"/>
    <w:rsid w:val="004E772F"/>
    <w:rsid w:val="004F02E1"/>
    <w:rsid w:val="004F54C3"/>
    <w:rsid w:val="004F6496"/>
    <w:rsid w:val="004F64A2"/>
    <w:rsid w:val="004F7535"/>
    <w:rsid w:val="005035D1"/>
    <w:rsid w:val="00504A9B"/>
    <w:rsid w:val="00515904"/>
    <w:rsid w:val="00517FF6"/>
    <w:rsid w:val="00520099"/>
    <w:rsid w:val="0052213D"/>
    <w:rsid w:val="00526827"/>
    <w:rsid w:val="005269CD"/>
    <w:rsid w:val="00526B73"/>
    <w:rsid w:val="00527788"/>
    <w:rsid w:val="00531F48"/>
    <w:rsid w:val="00532D27"/>
    <w:rsid w:val="00533297"/>
    <w:rsid w:val="00534362"/>
    <w:rsid w:val="00535947"/>
    <w:rsid w:val="00536CC2"/>
    <w:rsid w:val="005376B4"/>
    <w:rsid w:val="00541814"/>
    <w:rsid w:val="00542161"/>
    <w:rsid w:val="005427A3"/>
    <w:rsid w:val="00551C09"/>
    <w:rsid w:val="0055719D"/>
    <w:rsid w:val="00566939"/>
    <w:rsid w:val="0057122C"/>
    <w:rsid w:val="005727EF"/>
    <w:rsid w:val="005757A6"/>
    <w:rsid w:val="005826F9"/>
    <w:rsid w:val="005834CD"/>
    <w:rsid w:val="00596B6B"/>
    <w:rsid w:val="00597BE8"/>
    <w:rsid w:val="005A0F31"/>
    <w:rsid w:val="005A43E1"/>
    <w:rsid w:val="005A6646"/>
    <w:rsid w:val="005B211C"/>
    <w:rsid w:val="005C0905"/>
    <w:rsid w:val="005C1898"/>
    <w:rsid w:val="005C1CE8"/>
    <w:rsid w:val="005C319E"/>
    <w:rsid w:val="005C7E36"/>
    <w:rsid w:val="005D1EE8"/>
    <w:rsid w:val="005D2DF0"/>
    <w:rsid w:val="005D3AFA"/>
    <w:rsid w:val="005E07FC"/>
    <w:rsid w:val="005E79B3"/>
    <w:rsid w:val="005F028F"/>
    <w:rsid w:val="005F09BB"/>
    <w:rsid w:val="005F3E21"/>
    <w:rsid w:val="005F410A"/>
    <w:rsid w:val="005F432B"/>
    <w:rsid w:val="005F5CB3"/>
    <w:rsid w:val="005F6B52"/>
    <w:rsid w:val="00606635"/>
    <w:rsid w:val="006118A8"/>
    <w:rsid w:val="006156B1"/>
    <w:rsid w:val="00617676"/>
    <w:rsid w:val="006203C1"/>
    <w:rsid w:val="006222DB"/>
    <w:rsid w:val="00624FED"/>
    <w:rsid w:val="00626651"/>
    <w:rsid w:val="00627686"/>
    <w:rsid w:val="00631EF3"/>
    <w:rsid w:val="006329F1"/>
    <w:rsid w:val="00634248"/>
    <w:rsid w:val="00635030"/>
    <w:rsid w:val="00635E47"/>
    <w:rsid w:val="006410E8"/>
    <w:rsid w:val="00643506"/>
    <w:rsid w:val="00651AFB"/>
    <w:rsid w:val="00653F7C"/>
    <w:rsid w:val="006551B5"/>
    <w:rsid w:val="00656629"/>
    <w:rsid w:val="00670513"/>
    <w:rsid w:val="00671E90"/>
    <w:rsid w:val="0067239B"/>
    <w:rsid w:val="00672411"/>
    <w:rsid w:val="006747E2"/>
    <w:rsid w:val="00674D0F"/>
    <w:rsid w:val="00681B56"/>
    <w:rsid w:val="00685A21"/>
    <w:rsid w:val="00685E04"/>
    <w:rsid w:val="00687DD2"/>
    <w:rsid w:val="00693D7E"/>
    <w:rsid w:val="00695290"/>
    <w:rsid w:val="006A0A19"/>
    <w:rsid w:val="006A1563"/>
    <w:rsid w:val="006A40AD"/>
    <w:rsid w:val="006A46C4"/>
    <w:rsid w:val="006B1210"/>
    <w:rsid w:val="006B2A5E"/>
    <w:rsid w:val="006C51CD"/>
    <w:rsid w:val="006C5FE1"/>
    <w:rsid w:val="006C6E5E"/>
    <w:rsid w:val="006D5880"/>
    <w:rsid w:val="006D7B2D"/>
    <w:rsid w:val="006E0C9D"/>
    <w:rsid w:val="006E148D"/>
    <w:rsid w:val="006E3F4B"/>
    <w:rsid w:val="006E6211"/>
    <w:rsid w:val="006F0782"/>
    <w:rsid w:val="006F7E08"/>
    <w:rsid w:val="00716513"/>
    <w:rsid w:val="00720CC3"/>
    <w:rsid w:val="0072348B"/>
    <w:rsid w:val="007252EE"/>
    <w:rsid w:val="00725560"/>
    <w:rsid w:val="00735C55"/>
    <w:rsid w:val="007367BC"/>
    <w:rsid w:val="007371C7"/>
    <w:rsid w:val="007373DA"/>
    <w:rsid w:val="007422F6"/>
    <w:rsid w:val="00743BBA"/>
    <w:rsid w:val="007454F6"/>
    <w:rsid w:val="007478A5"/>
    <w:rsid w:val="00770773"/>
    <w:rsid w:val="00772603"/>
    <w:rsid w:val="007736B1"/>
    <w:rsid w:val="00776051"/>
    <w:rsid w:val="00777945"/>
    <w:rsid w:val="007779AA"/>
    <w:rsid w:val="00782570"/>
    <w:rsid w:val="00782FC7"/>
    <w:rsid w:val="00787712"/>
    <w:rsid w:val="007904B3"/>
    <w:rsid w:val="00790598"/>
    <w:rsid w:val="007907E8"/>
    <w:rsid w:val="00790CA2"/>
    <w:rsid w:val="00794760"/>
    <w:rsid w:val="007950C7"/>
    <w:rsid w:val="007A0C63"/>
    <w:rsid w:val="007A5081"/>
    <w:rsid w:val="007A5327"/>
    <w:rsid w:val="007B24F4"/>
    <w:rsid w:val="007B4CDD"/>
    <w:rsid w:val="007B4EB7"/>
    <w:rsid w:val="007B4F7B"/>
    <w:rsid w:val="007B5DBB"/>
    <w:rsid w:val="007B701C"/>
    <w:rsid w:val="007C1367"/>
    <w:rsid w:val="007C4202"/>
    <w:rsid w:val="007D04BE"/>
    <w:rsid w:val="007D05EE"/>
    <w:rsid w:val="007D1412"/>
    <w:rsid w:val="007D3EBB"/>
    <w:rsid w:val="007D57D4"/>
    <w:rsid w:val="007F24CE"/>
    <w:rsid w:val="0080159E"/>
    <w:rsid w:val="008127E3"/>
    <w:rsid w:val="00813B84"/>
    <w:rsid w:val="0081544C"/>
    <w:rsid w:val="00820315"/>
    <w:rsid w:val="0082205C"/>
    <w:rsid w:val="008226F2"/>
    <w:rsid w:val="00822846"/>
    <w:rsid w:val="0082373A"/>
    <w:rsid w:val="00823C33"/>
    <w:rsid w:val="00826CB1"/>
    <w:rsid w:val="00832ED3"/>
    <w:rsid w:val="00833C9E"/>
    <w:rsid w:val="00834615"/>
    <w:rsid w:val="008349EF"/>
    <w:rsid w:val="00841617"/>
    <w:rsid w:val="00843D6E"/>
    <w:rsid w:val="008454AA"/>
    <w:rsid w:val="0084710E"/>
    <w:rsid w:val="00856379"/>
    <w:rsid w:val="008613DB"/>
    <w:rsid w:val="00866CBD"/>
    <w:rsid w:val="00875B16"/>
    <w:rsid w:val="00876751"/>
    <w:rsid w:val="00877ABE"/>
    <w:rsid w:val="00880C74"/>
    <w:rsid w:val="00886DD0"/>
    <w:rsid w:val="008874DF"/>
    <w:rsid w:val="008954C1"/>
    <w:rsid w:val="008B4CD0"/>
    <w:rsid w:val="008B5701"/>
    <w:rsid w:val="008B6613"/>
    <w:rsid w:val="008C4F67"/>
    <w:rsid w:val="008C629D"/>
    <w:rsid w:val="008E21C9"/>
    <w:rsid w:val="008E664B"/>
    <w:rsid w:val="008E7047"/>
    <w:rsid w:val="008E7BD7"/>
    <w:rsid w:val="008F0F18"/>
    <w:rsid w:val="008F174B"/>
    <w:rsid w:val="008F2323"/>
    <w:rsid w:val="008F26DE"/>
    <w:rsid w:val="008F4BEF"/>
    <w:rsid w:val="008F7060"/>
    <w:rsid w:val="008F785C"/>
    <w:rsid w:val="009001AB"/>
    <w:rsid w:val="0090111B"/>
    <w:rsid w:val="009033AF"/>
    <w:rsid w:val="009047DF"/>
    <w:rsid w:val="00925B95"/>
    <w:rsid w:val="0092697C"/>
    <w:rsid w:val="00926AD3"/>
    <w:rsid w:val="00932087"/>
    <w:rsid w:val="0094312D"/>
    <w:rsid w:val="00944406"/>
    <w:rsid w:val="00945834"/>
    <w:rsid w:val="00946C05"/>
    <w:rsid w:val="009471BE"/>
    <w:rsid w:val="009500F4"/>
    <w:rsid w:val="0096068F"/>
    <w:rsid w:val="00966726"/>
    <w:rsid w:val="009741FE"/>
    <w:rsid w:val="00977728"/>
    <w:rsid w:val="00977C87"/>
    <w:rsid w:val="009822ED"/>
    <w:rsid w:val="00985E2C"/>
    <w:rsid w:val="00994EF0"/>
    <w:rsid w:val="009965CF"/>
    <w:rsid w:val="009A0CE8"/>
    <w:rsid w:val="009A0EB7"/>
    <w:rsid w:val="009A3499"/>
    <w:rsid w:val="009B3A19"/>
    <w:rsid w:val="009C24EE"/>
    <w:rsid w:val="009C5844"/>
    <w:rsid w:val="009C5A20"/>
    <w:rsid w:val="009D23DB"/>
    <w:rsid w:val="009E0917"/>
    <w:rsid w:val="009E51A7"/>
    <w:rsid w:val="009E710A"/>
    <w:rsid w:val="009F329A"/>
    <w:rsid w:val="00A0085B"/>
    <w:rsid w:val="00A025CD"/>
    <w:rsid w:val="00A05AE8"/>
    <w:rsid w:val="00A11FF6"/>
    <w:rsid w:val="00A15BF1"/>
    <w:rsid w:val="00A1727B"/>
    <w:rsid w:val="00A20791"/>
    <w:rsid w:val="00A20BD7"/>
    <w:rsid w:val="00A2355A"/>
    <w:rsid w:val="00A25F04"/>
    <w:rsid w:val="00A2633B"/>
    <w:rsid w:val="00A37274"/>
    <w:rsid w:val="00A41CE7"/>
    <w:rsid w:val="00A46C7F"/>
    <w:rsid w:val="00A471BD"/>
    <w:rsid w:val="00A516AD"/>
    <w:rsid w:val="00A530DC"/>
    <w:rsid w:val="00A5388E"/>
    <w:rsid w:val="00A60FC1"/>
    <w:rsid w:val="00A6298B"/>
    <w:rsid w:val="00A72717"/>
    <w:rsid w:val="00A767B8"/>
    <w:rsid w:val="00A771EB"/>
    <w:rsid w:val="00A778D1"/>
    <w:rsid w:val="00A81D41"/>
    <w:rsid w:val="00A876E0"/>
    <w:rsid w:val="00A91571"/>
    <w:rsid w:val="00AA2B07"/>
    <w:rsid w:val="00AA4664"/>
    <w:rsid w:val="00AA5D1F"/>
    <w:rsid w:val="00AB6CDE"/>
    <w:rsid w:val="00AB798B"/>
    <w:rsid w:val="00AD1130"/>
    <w:rsid w:val="00AE028A"/>
    <w:rsid w:val="00AE1CCA"/>
    <w:rsid w:val="00AF0B56"/>
    <w:rsid w:val="00AF1951"/>
    <w:rsid w:val="00AF1E05"/>
    <w:rsid w:val="00AF5FE2"/>
    <w:rsid w:val="00AF70AB"/>
    <w:rsid w:val="00AF7D56"/>
    <w:rsid w:val="00B013F6"/>
    <w:rsid w:val="00B01739"/>
    <w:rsid w:val="00B03235"/>
    <w:rsid w:val="00B047C0"/>
    <w:rsid w:val="00B06D98"/>
    <w:rsid w:val="00B1580C"/>
    <w:rsid w:val="00B25501"/>
    <w:rsid w:val="00B268DF"/>
    <w:rsid w:val="00B4011A"/>
    <w:rsid w:val="00B42196"/>
    <w:rsid w:val="00B42336"/>
    <w:rsid w:val="00B434A6"/>
    <w:rsid w:val="00B44BDC"/>
    <w:rsid w:val="00B46634"/>
    <w:rsid w:val="00B46E31"/>
    <w:rsid w:val="00B46F9B"/>
    <w:rsid w:val="00B47EF8"/>
    <w:rsid w:val="00B527DB"/>
    <w:rsid w:val="00B536F8"/>
    <w:rsid w:val="00B62B14"/>
    <w:rsid w:val="00B63485"/>
    <w:rsid w:val="00B73210"/>
    <w:rsid w:val="00B766E7"/>
    <w:rsid w:val="00B7687B"/>
    <w:rsid w:val="00B77081"/>
    <w:rsid w:val="00B771E6"/>
    <w:rsid w:val="00B8058B"/>
    <w:rsid w:val="00B8143C"/>
    <w:rsid w:val="00B90129"/>
    <w:rsid w:val="00B91A48"/>
    <w:rsid w:val="00B9263A"/>
    <w:rsid w:val="00B92B56"/>
    <w:rsid w:val="00B95A33"/>
    <w:rsid w:val="00BA2761"/>
    <w:rsid w:val="00BA5F58"/>
    <w:rsid w:val="00BA610A"/>
    <w:rsid w:val="00BB074C"/>
    <w:rsid w:val="00BB086F"/>
    <w:rsid w:val="00BB3316"/>
    <w:rsid w:val="00BB3DF1"/>
    <w:rsid w:val="00BB437B"/>
    <w:rsid w:val="00BB58ED"/>
    <w:rsid w:val="00BC1A25"/>
    <w:rsid w:val="00BC2805"/>
    <w:rsid w:val="00BC3A8F"/>
    <w:rsid w:val="00BC68F9"/>
    <w:rsid w:val="00BD02F7"/>
    <w:rsid w:val="00BD3736"/>
    <w:rsid w:val="00BE032A"/>
    <w:rsid w:val="00BE2071"/>
    <w:rsid w:val="00BE26D5"/>
    <w:rsid w:val="00BE29E8"/>
    <w:rsid w:val="00BE52E7"/>
    <w:rsid w:val="00BE6EFB"/>
    <w:rsid w:val="00BF0E27"/>
    <w:rsid w:val="00BF0E8B"/>
    <w:rsid w:val="00C05BA1"/>
    <w:rsid w:val="00C10F21"/>
    <w:rsid w:val="00C11776"/>
    <w:rsid w:val="00C117D2"/>
    <w:rsid w:val="00C134D9"/>
    <w:rsid w:val="00C14158"/>
    <w:rsid w:val="00C149CE"/>
    <w:rsid w:val="00C229F7"/>
    <w:rsid w:val="00C27D47"/>
    <w:rsid w:val="00C3347D"/>
    <w:rsid w:val="00C33BCA"/>
    <w:rsid w:val="00C41F98"/>
    <w:rsid w:val="00C420DE"/>
    <w:rsid w:val="00C4348A"/>
    <w:rsid w:val="00C44790"/>
    <w:rsid w:val="00C533A7"/>
    <w:rsid w:val="00C614E9"/>
    <w:rsid w:val="00C64826"/>
    <w:rsid w:val="00C659C8"/>
    <w:rsid w:val="00C65D39"/>
    <w:rsid w:val="00C67517"/>
    <w:rsid w:val="00C74424"/>
    <w:rsid w:val="00C74845"/>
    <w:rsid w:val="00C75ADB"/>
    <w:rsid w:val="00C810F7"/>
    <w:rsid w:val="00C8112F"/>
    <w:rsid w:val="00C81329"/>
    <w:rsid w:val="00C82526"/>
    <w:rsid w:val="00C830CA"/>
    <w:rsid w:val="00C911E8"/>
    <w:rsid w:val="00C91E25"/>
    <w:rsid w:val="00C96A0F"/>
    <w:rsid w:val="00C96A96"/>
    <w:rsid w:val="00CA1C1B"/>
    <w:rsid w:val="00CA433C"/>
    <w:rsid w:val="00CA782C"/>
    <w:rsid w:val="00CB0C25"/>
    <w:rsid w:val="00CB2B14"/>
    <w:rsid w:val="00CB47AF"/>
    <w:rsid w:val="00CB6ABC"/>
    <w:rsid w:val="00CC2016"/>
    <w:rsid w:val="00CC301F"/>
    <w:rsid w:val="00CC43F0"/>
    <w:rsid w:val="00CC67A5"/>
    <w:rsid w:val="00CC7A35"/>
    <w:rsid w:val="00CE16CD"/>
    <w:rsid w:val="00CE50DA"/>
    <w:rsid w:val="00CF2139"/>
    <w:rsid w:val="00CF2C89"/>
    <w:rsid w:val="00CF2CFC"/>
    <w:rsid w:val="00D017A4"/>
    <w:rsid w:val="00D02E2D"/>
    <w:rsid w:val="00D04221"/>
    <w:rsid w:val="00D12722"/>
    <w:rsid w:val="00D14503"/>
    <w:rsid w:val="00D16101"/>
    <w:rsid w:val="00D1767B"/>
    <w:rsid w:val="00D20B02"/>
    <w:rsid w:val="00D2329C"/>
    <w:rsid w:val="00D25B7F"/>
    <w:rsid w:val="00D263BE"/>
    <w:rsid w:val="00D33DF9"/>
    <w:rsid w:val="00D408F8"/>
    <w:rsid w:val="00D40DFB"/>
    <w:rsid w:val="00D440DA"/>
    <w:rsid w:val="00D46A57"/>
    <w:rsid w:val="00D55B81"/>
    <w:rsid w:val="00D56434"/>
    <w:rsid w:val="00D622F7"/>
    <w:rsid w:val="00D65883"/>
    <w:rsid w:val="00D73C24"/>
    <w:rsid w:val="00D75B7F"/>
    <w:rsid w:val="00D76469"/>
    <w:rsid w:val="00D83258"/>
    <w:rsid w:val="00D865CC"/>
    <w:rsid w:val="00D86D36"/>
    <w:rsid w:val="00D90564"/>
    <w:rsid w:val="00D93EB5"/>
    <w:rsid w:val="00D97773"/>
    <w:rsid w:val="00DA0A28"/>
    <w:rsid w:val="00DA2D28"/>
    <w:rsid w:val="00DB0CA0"/>
    <w:rsid w:val="00DB0CA9"/>
    <w:rsid w:val="00DB17DC"/>
    <w:rsid w:val="00DC11F1"/>
    <w:rsid w:val="00DC2867"/>
    <w:rsid w:val="00DC4AB7"/>
    <w:rsid w:val="00DD14A4"/>
    <w:rsid w:val="00DD3E21"/>
    <w:rsid w:val="00DD5373"/>
    <w:rsid w:val="00DF1C6D"/>
    <w:rsid w:val="00DF461E"/>
    <w:rsid w:val="00E00F7C"/>
    <w:rsid w:val="00E01600"/>
    <w:rsid w:val="00E05B34"/>
    <w:rsid w:val="00E12B68"/>
    <w:rsid w:val="00E17567"/>
    <w:rsid w:val="00E27A7D"/>
    <w:rsid w:val="00E326FD"/>
    <w:rsid w:val="00E348BD"/>
    <w:rsid w:val="00E356D3"/>
    <w:rsid w:val="00E416E0"/>
    <w:rsid w:val="00E44E20"/>
    <w:rsid w:val="00E50252"/>
    <w:rsid w:val="00E52307"/>
    <w:rsid w:val="00E529CD"/>
    <w:rsid w:val="00E54CE5"/>
    <w:rsid w:val="00E61FA5"/>
    <w:rsid w:val="00E62598"/>
    <w:rsid w:val="00E71764"/>
    <w:rsid w:val="00E77777"/>
    <w:rsid w:val="00E7784A"/>
    <w:rsid w:val="00E834E2"/>
    <w:rsid w:val="00E8545C"/>
    <w:rsid w:val="00E854E3"/>
    <w:rsid w:val="00E86444"/>
    <w:rsid w:val="00E86C2D"/>
    <w:rsid w:val="00E871B0"/>
    <w:rsid w:val="00E92E94"/>
    <w:rsid w:val="00E95FB5"/>
    <w:rsid w:val="00E964D8"/>
    <w:rsid w:val="00E96696"/>
    <w:rsid w:val="00EA3A7A"/>
    <w:rsid w:val="00EA7530"/>
    <w:rsid w:val="00EB2BC0"/>
    <w:rsid w:val="00EB57EB"/>
    <w:rsid w:val="00EC3831"/>
    <w:rsid w:val="00EC3C69"/>
    <w:rsid w:val="00EC5065"/>
    <w:rsid w:val="00EC5A2C"/>
    <w:rsid w:val="00ED1BFD"/>
    <w:rsid w:val="00ED4DFF"/>
    <w:rsid w:val="00ED7154"/>
    <w:rsid w:val="00EF1C2A"/>
    <w:rsid w:val="00EF2C68"/>
    <w:rsid w:val="00EF5C7D"/>
    <w:rsid w:val="00F048D0"/>
    <w:rsid w:val="00F15926"/>
    <w:rsid w:val="00F20A74"/>
    <w:rsid w:val="00F21266"/>
    <w:rsid w:val="00F4387A"/>
    <w:rsid w:val="00F45F25"/>
    <w:rsid w:val="00F62AFF"/>
    <w:rsid w:val="00F6566C"/>
    <w:rsid w:val="00F65A99"/>
    <w:rsid w:val="00F66EEA"/>
    <w:rsid w:val="00F67838"/>
    <w:rsid w:val="00F71DCB"/>
    <w:rsid w:val="00F72A5A"/>
    <w:rsid w:val="00F733A4"/>
    <w:rsid w:val="00F76FB8"/>
    <w:rsid w:val="00FA4D1A"/>
    <w:rsid w:val="00FA5EEB"/>
    <w:rsid w:val="00FB7F58"/>
    <w:rsid w:val="00FC13FB"/>
    <w:rsid w:val="00FD5F16"/>
    <w:rsid w:val="00FD7704"/>
    <w:rsid w:val="00FE494F"/>
    <w:rsid w:val="00FE7B97"/>
    <w:rsid w:val="00FF0D94"/>
    <w:rsid w:val="00FF3355"/>
    <w:rsid w:val="00FF3D3C"/>
    <w:rsid w:val="00FF41E8"/>
    <w:rsid w:val="00FF5F52"/>
    <w:rsid w:val="00FF6177"/>
    <w:rsid w:val="00FF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87279"/>
  <w15:docId w15:val="{A6BEE099-C664-499A-A479-ED6F503CF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6F9"/>
  </w:style>
  <w:style w:type="paragraph" w:styleId="3">
    <w:name w:val="heading 3"/>
    <w:basedOn w:val="a"/>
    <w:next w:val="a"/>
    <w:link w:val="30"/>
    <w:qFormat/>
    <w:rsid w:val="00693D7E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268D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qFormat/>
    <w:locked/>
    <w:rsid w:val="004F7535"/>
  </w:style>
  <w:style w:type="paragraph" w:styleId="a5">
    <w:name w:val="Balloon Text"/>
    <w:basedOn w:val="a"/>
    <w:link w:val="a6"/>
    <w:uiPriority w:val="99"/>
    <w:semiHidden/>
    <w:unhideWhenUsed/>
    <w:rsid w:val="004F7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7535"/>
    <w:rPr>
      <w:rFonts w:ascii="Tahoma" w:hAnsi="Tahoma" w:cs="Tahoma"/>
      <w:sz w:val="16"/>
      <w:szCs w:val="16"/>
    </w:rPr>
  </w:style>
  <w:style w:type="character" w:styleId="a7">
    <w:name w:val="Hyperlink"/>
    <w:basedOn w:val="a0"/>
    <w:unhideWhenUsed/>
    <w:rsid w:val="00416197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7367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7367B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93D7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8">
    <w:name w:val="No Spacing"/>
    <w:uiPriority w:val="1"/>
    <w:qFormat/>
    <w:rsid w:val="007252EE"/>
    <w:pPr>
      <w:spacing w:after="0" w:line="240" w:lineRule="auto"/>
    </w:pPr>
    <w:rPr>
      <w:rFonts w:ascii="Arial Armenian" w:eastAsia="Times New Roman" w:hAnsi="Arial Armenian" w:cs="Times New Roman"/>
      <w:sz w:val="28"/>
      <w:szCs w:val="28"/>
      <w:lang w:val="en-US"/>
    </w:rPr>
  </w:style>
  <w:style w:type="paragraph" w:styleId="a9">
    <w:name w:val="Body Text"/>
    <w:basedOn w:val="a"/>
    <w:link w:val="aa"/>
    <w:unhideWhenUsed/>
    <w:rsid w:val="007A50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a">
    <w:name w:val="Основной текст Знак"/>
    <w:basedOn w:val="a0"/>
    <w:link w:val="a9"/>
    <w:rsid w:val="007A508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sonormalmrcssattr">
    <w:name w:val="msonormal_mr_css_attr"/>
    <w:basedOn w:val="a"/>
    <w:rsid w:val="001D4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F1E9B-545B-437B-AE9C-9E7DB2D7A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22</Pages>
  <Words>11783</Words>
  <Characters>67167</Characters>
  <Application>Microsoft Office Word</Application>
  <DocSecurity>0</DocSecurity>
  <Lines>559</Lines>
  <Paragraphs>157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2024-11-08T10:06:00Z</cp:lastPrinted>
  <dcterms:created xsi:type="dcterms:W3CDTF">2024-11-22T11:49:00Z</dcterms:created>
  <dcterms:modified xsi:type="dcterms:W3CDTF">2025-09-18T08:48:00Z</dcterms:modified>
</cp:coreProperties>
</file>